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36E" w:rsidRPr="00A24EB3" w:rsidRDefault="00363AA3" w:rsidP="00626745">
      <w:pPr>
        <w:pBdr>
          <w:bottom w:val="single" w:sz="6" w:space="1" w:color="auto"/>
        </w:pBdr>
        <w:jc w:val="center"/>
        <w:outlineLvl w:val="0"/>
        <w:rPr>
          <w:rFonts w:ascii="Arial" w:hAnsi="Arial" w:cs="Arial"/>
          <w:b/>
          <w:u w:val="single"/>
        </w:rPr>
      </w:pPr>
      <w:r w:rsidRPr="00A24EB3">
        <w:rPr>
          <w:rFonts w:ascii="Arial" w:hAnsi="Arial" w:cs="Arial"/>
          <w:b/>
          <w:color w:val="0070C0"/>
          <w:sz w:val="28"/>
          <w:szCs w:val="28"/>
        </w:rPr>
        <w:t xml:space="preserve">Stanovisko Rady </w:t>
      </w:r>
      <w:r w:rsidR="00A24EB3" w:rsidRPr="00A24EB3">
        <w:rPr>
          <w:rFonts w:ascii="Arial" w:hAnsi="Arial" w:cs="Arial"/>
          <w:b/>
          <w:color w:val="0070C0"/>
          <w:sz w:val="28"/>
          <w:szCs w:val="28"/>
        </w:rPr>
        <w:t xml:space="preserve">pro výzkum, vývoj a inovace k Návrhu na obeslání zasedání Rady Evropské kosmické agentury na </w:t>
      </w:r>
      <w:r w:rsidR="00A24EB3" w:rsidRPr="00573B88">
        <w:rPr>
          <w:rFonts w:ascii="Arial" w:hAnsi="Arial" w:cs="Arial"/>
          <w:b/>
          <w:color w:val="0070C0"/>
          <w:sz w:val="28"/>
          <w:szCs w:val="28"/>
        </w:rPr>
        <w:t>ministers</w:t>
      </w:r>
      <w:r w:rsidRPr="00573B88">
        <w:rPr>
          <w:rFonts w:ascii="Arial" w:hAnsi="Arial" w:cs="Arial"/>
          <w:b/>
          <w:color w:val="0070C0"/>
          <w:sz w:val="28"/>
          <w:szCs w:val="28"/>
        </w:rPr>
        <w:t>k</w:t>
      </w:r>
      <w:r w:rsidR="00A24EB3" w:rsidRPr="00573B88">
        <w:rPr>
          <w:rFonts w:ascii="Arial" w:hAnsi="Arial" w:cs="Arial"/>
          <w:b/>
          <w:color w:val="0070C0"/>
          <w:sz w:val="28"/>
          <w:szCs w:val="28"/>
        </w:rPr>
        <w:t xml:space="preserve">é </w:t>
      </w:r>
      <w:r w:rsidR="00573B88" w:rsidRPr="00573B88">
        <w:rPr>
          <w:rFonts w:ascii="Arial" w:hAnsi="Arial" w:cs="Arial"/>
          <w:b/>
          <w:color w:val="0070C0"/>
          <w:sz w:val="28"/>
          <w:szCs w:val="28"/>
        </w:rPr>
        <w:t>úrovni, které</w:t>
      </w:r>
      <w:r w:rsidR="00A24EB3" w:rsidRPr="00A24EB3">
        <w:rPr>
          <w:rFonts w:ascii="Arial" w:hAnsi="Arial" w:cs="Arial"/>
          <w:b/>
          <w:color w:val="0070C0"/>
          <w:sz w:val="28"/>
          <w:szCs w:val="28"/>
        </w:rPr>
        <w:t xml:space="preserve"> se uskuteční 2</w:t>
      </w:r>
      <w:r w:rsidR="00573B88">
        <w:rPr>
          <w:rFonts w:ascii="Arial" w:hAnsi="Arial" w:cs="Arial"/>
          <w:b/>
          <w:color w:val="0070C0"/>
          <w:sz w:val="28"/>
          <w:szCs w:val="28"/>
        </w:rPr>
        <w:t>2</w:t>
      </w:r>
      <w:r w:rsidR="00A24EB3" w:rsidRPr="00A24EB3">
        <w:rPr>
          <w:rFonts w:ascii="Arial" w:hAnsi="Arial" w:cs="Arial"/>
          <w:b/>
          <w:color w:val="0070C0"/>
          <w:sz w:val="28"/>
          <w:szCs w:val="28"/>
        </w:rPr>
        <w:t xml:space="preserve">. </w:t>
      </w:r>
      <w:r w:rsidR="00A24EB3">
        <w:rPr>
          <w:rFonts w:ascii="Arial" w:hAnsi="Arial" w:cs="Arial"/>
          <w:b/>
          <w:color w:val="0070C0"/>
          <w:sz w:val="28"/>
          <w:szCs w:val="28"/>
        </w:rPr>
        <w:t>a</w:t>
      </w:r>
      <w:r w:rsidR="00A24EB3" w:rsidRPr="00A24EB3">
        <w:rPr>
          <w:rFonts w:ascii="Arial" w:hAnsi="Arial" w:cs="Arial"/>
          <w:b/>
          <w:color w:val="0070C0"/>
          <w:sz w:val="28"/>
          <w:szCs w:val="28"/>
        </w:rPr>
        <w:t xml:space="preserve"> 2</w:t>
      </w:r>
      <w:r w:rsidR="00573B88">
        <w:rPr>
          <w:rFonts w:ascii="Arial" w:hAnsi="Arial" w:cs="Arial"/>
          <w:b/>
          <w:color w:val="0070C0"/>
          <w:sz w:val="28"/>
          <w:szCs w:val="28"/>
        </w:rPr>
        <w:t>3</w:t>
      </w:r>
      <w:r w:rsidR="00A24EB3" w:rsidRPr="00A24EB3">
        <w:rPr>
          <w:rFonts w:ascii="Arial" w:hAnsi="Arial" w:cs="Arial"/>
          <w:b/>
          <w:color w:val="0070C0"/>
          <w:sz w:val="28"/>
          <w:szCs w:val="28"/>
        </w:rPr>
        <w:t xml:space="preserve">. </w:t>
      </w:r>
      <w:r w:rsidR="00A24EB3">
        <w:rPr>
          <w:rFonts w:ascii="Arial" w:hAnsi="Arial" w:cs="Arial"/>
          <w:b/>
          <w:color w:val="0070C0"/>
          <w:sz w:val="28"/>
          <w:szCs w:val="28"/>
        </w:rPr>
        <w:t>l</w:t>
      </w:r>
      <w:r w:rsidR="00A24EB3" w:rsidRPr="00A24EB3">
        <w:rPr>
          <w:rFonts w:ascii="Arial" w:hAnsi="Arial" w:cs="Arial"/>
          <w:b/>
          <w:color w:val="0070C0"/>
          <w:sz w:val="28"/>
          <w:szCs w:val="28"/>
        </w:rPr>
        <w:t>istopadu 20</w:t>
      </w:r>
      <w:r w:rsidR="00573B88">
        <w:rPr>
          <w:rFonts w:ascii="Arial" w:hAnsi="Arial" w:cs="Arial"/>
          <w:b/>
          <w:color w:val="0070C0"/>
          <w:sz w:val="28"/>
          <w:szCs w:val="28"/>
        </w:rPr>
        <w:t>22</w:t>
      </w:r>
      <w:r w:rsidR="00A24EB3" w:rsidRPr="00A24EB3">
        <w:rPr>
          <w:rFonts w:ascii="Arial" w:hAnsi="Arial" w:cs="Arial"/>
          <w:b/>
          <w:color w:val="0070C0"/>
          <w:sz w:val="28"/>
          <w:szCs w:val="28"/>
        </w:rPr>
        <w:t xml:space="preserve"> v </w:t>
      </w:r>
      <w:r w:rsidR="00573B88">
        <w:rPr>
          <w:rFonts w:ascii="Arial" w:hAnsi="Arial" w:cs="Arial"/>
          <w:b/>
          <w:color w:val="0070C0"/>
          <w:sz w:val="28"/>
          <w:szCs w:val="28"/>
        </w:rPr>
        <w:t>Paříži</w:t>
      </w:r>
    </w:p>
    <w:p w:rsidR="0020631A" w:rsidRPr="00A24EB3" w:rsidRDefault="0020631A" w:rsidP="0020631A">
      <w:pPr>
        <w:pStyle w:val="Odstavecseseznamem"/>
        <w:spacing w:after="120"/>
        <w:jc w:val="both"/>
        <w:rPr>
          <w:rFonts w:ascii="Arial" w:hAnsi="Arial" w:cs="Arial"/>
          <w:b/>
          <w:highlight w:val="yellow"/>
        </w:rPr>
      </w:pPr>
    </w:p>
    <w:p w:rsidR="001E5FD9" w:rsidRPr="000E39F0" w:rsidRDefault="001E5FD9" w:rsidP="001E5FD9">
      <w:pPr>
        <w:pStyle w:val="Odstavecseseznamem"/>
        <w:numPr>
          <w:ilvl w:val="0"/>
          <w:numId w:val="19"/>
        </w:numPr>
        <w:spacing w:after="120"/>
        <w:ind w:left="567" w:hanging="567"/>
        <w:jc w:val="both"/>
        <w:rPr>
          <w:rFonts w:ascii="Arial" w:hAnsi="Arial" w:cs="Arial"/>
          <w:sz w:val="28"/>
          <w:szCs w:val="28"/>
        </w:rPr>
      </w:pPr>
      <w:r w:rsidRPr="000E39F0">
        <w:rPr>
          <w:rFonts w:ascii="Arial" w:hAnsi="Arial" w:cs="Arial"/>
          <w:b/>
          <w:color w:val="0070C0"/>
          <w:sz w:val="28"/>
          <w:szCs w:val="28"/>
        </w:rPr>
        <w:t xml:space="preserve">Způsob předložení materiálu </w:t>
      </w:r>
    </w:p>
    <w:p w:rsidR="00886A63" w:rsidRPr="00886A63" w:rsidRDefault="001E5FD9" w:rsidP="001E5FD9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9C1BD2">
        <w:rPr>
          <w:rFonts w:ascii="Arial" w:hAnsi="Arial" w:cs="Arial"/>
        </w:rPr>
        <w:t>Návrh na obeslání zasedání Rady Evropské kosmické</w:t>
      </w:r>
      <w:r w:rsidR="00573B88" w:rsidRPr="009C1BD2">
        <w:rPr>
          <w:rFonts w:ascii="Arial" w:hAnsi="Arial" w:cs="Arial"/>
        </w:rPr>
        <w:t xml:space="preserve"> agentury </w:t>
      </w:r>
      <w:r w:rsidR="009C1BD2">
        <w:rPr>
          <w:rFonts w:ascii="Arial" w:hAnsi="Arial" w:cs="Arial"/>
        </w:rPr>
        <w:t xml:space="preserve">(dále jen „Rada ESA“) </w:t>
      </w:r>
      <w:r w:rsidR="00573B88" w:rsidRPr="009C1BD2">
        <w:rPr>
          <w:rFonts w:ascii="Arial" w:hAnsi="Arial" w:cs="Arial"/>
        </w:rPr>
        <w:t>na ministerské úrovni</w:t>
      </w:r>
      <w:r w:rsidRPr="009C1BD2">
        <w:rPr>
          <w:rFonts w:ascii="Arial" w:hAnsi="Arial" w:cs="Arial"/>
        </w:rPr>
        <w:t xml:space="preserve">, které se uskuteční </w:t>
      </w:r>
      <w:r w:rsidR="00573B88" w:rsidRPr="009C1BD2">
        <w:rPr>
          <w:rFonts w:ascii="Arial" w:hAnsi="Arial" w:cs="Arial"/>
        </w:rPr>
        <w:t>22</w:t>
      </w:r>
      <w:r w:rsidRPr="009C1BD2">
        <w:rPr>
          <w:rFonts w:ascii="Arial" w:hAnsi="Arial" w:cs="Arial"/>
        </w:rPr>
        <w:t>. a 2</w:t>
      </w:r>
      <w:r w:rsidR="00EB5150">
        <w:rPr>
          <w:rFonts w:ascii="Arial" w:hAnsi="Arial" w:cs="Arial"/>
        </w:rPr>
        <w:t>3</w:t>
      </w:r>
      <w:r w:rsidRPr="009C1BD2">
        <w:rPr>
          <w:rFonts w:ascii="Arial" w:hAnsi="Arial" w:cs="Arial"/>
        </w:rPr>
        <w:t>. listopadu 20</w:t>
      </w:r>
      <w:r w:rsidR="00573B88" w:rsidRPr="009C1BD2">
        <w:rPr>
          <w:rFonts w:ascii="Arial" w:hAnsi="Arial" w:cs="Arial"/>
        </w:rPr>
        <w:t>22</w:t>
      </w:r>
      <w:r w:rsidRPr="009C1BD2">
        <w:rPr>
          <w:rFonts w:ascii="Arial" w:hAnsi="Arial" w:cs="Arial"/>
        </w:rPr>
        <w:t xml:space="preserve"> v </w:t>
      </w:r>
      <w:r w:rsidR="00573B88" w:rsidRPr="009C1BD2">
        <w:rPr>
          <w:rFonts w:ascii="Arial" w:hAnsi="Arial" w:cs="Arial"/>
        </w:rPr>
        <w:t>Paříži</w:t>
      </w:r>
      <w:r w:rsidRPr="009C1BD2">
        <w:rPr>
          <w:rFonts w:ascii="Arial" w:hAnsi="Arial" w:cs="Arial"/>
        </w:rPr>
        <w:t>, zaslal v souladu s ustanovením §</w:t>
      </w:r>
      <w:r w:rsidR="00573B88" w:rsidRPr="009C1BD2">
        <w:rPr>
          <w:rFonts w:ascii="Arial" w:hAnsi="Arial" w:cs="Arial"/>
        </w:rPr>
        <w:t> </w:t>
      </w:r>
      <w:r w:rsidRPr="009C1BD2">
        <w:rPr>
          <w:rFonts w:ascii="Arial" w:hAnsi="Arial" w:cs="Arial"/>
        </w:rPr>
        <w:t xml:space="preserve">35 odst. 2 písm. i) zákona č. 130/2002 Sb., </w:t>
      </w:r>
      <w:r w:rsidR="00886A63" w:rsidRPr="009C1BD2">
        <w:rPr>
          <w:rFonts w:ascii="Arial" w:hAnsi="Arial" w:cs="Arial"/>
          <w:color w:val="000000"/>
        </w:rPr>
        <w:t>o podpoře výzkumu, experimentálního vývoje a inovací z veřejných prostředků a o změně některých souvisejících zákonů (zákon o podpoře výzkumu, experimentálního vývoje a inovací), ve znění pozdějších předpisů</w:t>
      </w:r>
      <w:r w:rsidR="009C1BD2" w:rsidRPr="009C1BD2">
        <w:rPr>
          <w:rFonts w:ascii="Arial" w:hAnsi="Arial" w:cs="Arial"/>
          <w:color w:val="000000"/>
        </w:rPr>
        <w:t xml:space="preserve"> </w:t>
      </w:r>
      <w:r w:rsidR="00886A63" w:rsidRPr="009C1BD2">
        <w:rPr>
          <w:rFonts w:ascii="Arial" w:hAnsi="Arial" w:cs="Arial"/>
        </w:rPr>
        <w:t>ministryni pro vědu, výzkum a inovace a</w:t>
      </w:r>
      <w:r w:rsidR="009C1BD2">
        <w:rPr>
          <w:rFonts w:ascii="Arial" w:hAnsi="Arial" w:cs="Arial"/>
        </w:rPr>
        <w:t> </w:t>
      </w:r>
      <w:r w:rsidR="00886A63" w:rsidRPr="009C1BD2">
        <w:rPr>
          <w:rFonts w:ascii="Arial" w:hAnsi="Arial" w:cs="Arial"/>
        </w:rPr>
        <w:t xml:space="preserve">předsedkyni Rady pro výzkum, vývoj a inovace Mgr. Heleně </w:t>
      </w:r>
      <w:proofErr w:type="spellStart"/>
      <w:r w:rsidR="00886A63" w:rsidRPr="009C1BD2">
        <w:rPr>
          <w:rFonts w:ascii="Arial" w:hAnsi="Arial" w:cs="Arial"/>
        </w:rPr>
        <w:t>Langšádlové</w:t>
      </w:r>
      <w:proofErr w:type="spellEnd"/>
      <w:r w:rsidR="00886A63" w:rsidRPr="009C1BD2">
        <w:rPr>
          <w:rFonts w:ascii="Arial" w:hAnsi="Arial" w:cs="Arial"/>
        </w:rPr>
        <w:t xml:space="preserve"> </w:t>
      </w:r>
      <w:r w:rsidRPr="009C1BD2">
        <w:rPr>
          <w:rFonts w:ascii="Arial" w:hAnsi="Arial" w:cs="Arial"/>
        </w:rPr>
        <w:t>ministr dopravy</w:t>
      </w:r>
      <w:r w:rsidRPr="00886A63">
        <w:rPr>
          <w:rFonts w:ascii="Arial" w:hAnsi="Arial" w:cs="Arial"/>
        </w:rPr>
        <w:t xml:space="preserve"> </w:t>
      </w:r>
      <w:r w:rsidR="009C372B">
        <w:rPr>
          <w:rFonts w:ascii="Arial" w:hAnsi="Arial" w:cs="Arial"/>
        </w:rPr>
        <w:t xml:space="preserve">Mgr. </w:t>
      </w:r>
      <w:r w:rsidR="00886A63" w:rsidRPr="00886A63">
        <w:rPr>
          <w:rFonts w:ascii="Arial" w:hAnsi="Arial" w:cs="Arial"/>
        </w:rPr>
        <w:t>Martin Kupka dopisem ze dne 14. září 2022 č. j. MD-25176/2022-710/12.</w:t>
      </w:r>
    </w:p>
    <w:p w:rsidR="001E5FD9" w:rsidRPr="009C1BD2" w:rsidRDefault="00475CE3" w:rsidP="001E5FD9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9C1BD2">
        <w:rPr>
          <w:rFonts w:ascii="Arial" w:hAnsi="Arial" w:cs="Arial"/>
        </w:rPr>
        <w:t>Součástí dopisu je</w:t>
      </w:r>
      <w:r w:rsidR="00811A88" w:rsidRPr="009C1BD2">
        <w:rPr>
          <w:rFonts w:ascii="Arial" w:hAnsi="Arial" w:cs="Arial"/>
        </w:rPr>
        <w:t xml:space="preserve"> </w:t>
      </w:r>
      <w:r w:rsidR="001E5FD9" w:rsidRPr="009C1BD2">
        <w:rPr>
          <w:rFonts w:ascii="Arial" w:hAnsi="Arial" w:cs="Arial"/>
        </w:rPr>
        <w:t>žádost o stanovisko Rady pro výzkum, vývoj a inovace (dále jen „Rada“).</w:t>
      </w:r>
    </w:p>
    <w:p w:rsidR="001E5FD9" w:rsidRPr="000E39F0" w:rsidRDefault="001E5FD9" w:rsidP="001E5FD9">
      <w:pPr>
        <w:pStyle w:val="Odstavecseseznamem"/>
        <w:numPr>
          <w:ilvl w:val="0"/>
          <w:numId w:val="19"/>
        </w:numPr>
        <w:spacing w:after="120"/>
        <w:ind w:left="567" w:hanging="567"/>
        <w:jc w:val="both"/>
        <w:rPr>
          <w:rFonts w:ascii="Arial" w:hAnsi="Arial" w:cs="Arial"/>
          <w:sz w:val="28"/>
          <w:szCs w:val="28"/>
        </w:rPr>
      </w:pPr>
      <w:r w:rsidRPr="000E39F0">
        <w:rPr>
          <w:rFonts w:ascii="Arial" w:hAnsi="Arial" w:cs="Arial"/>
          <w:b/>
          <w:color w:val="0070C0"/>
          <w:sz w:val="28"/>
          <w:szCs w:val="28"/>
        </w:rPr>
        <w:t xml:space="preserve">Projednání dokumentu Radou </w:t>
      </w:r>
    </w:p>
    <w:p w:rsidR="001E5FD9" w:rsidRPr="009C1BD2" w:rsidRDefault="009A6C9A" w:rsidP="001E5F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Materiál</w:t>
      </w:r>
      <w:r w:rsidR="001E5FD9" w:rsidRPr="009C1BD2">
        <w:rPr>
          <w:rFonts w:ascii="Arial" w:hAnsi="Arial" w:cs="Arial"/>
        </w:rPr>
        <w:t xml:space="preserve"> byl předložen na </w:t>
      </w:r>
      <w:r w:rsidR="009C1BD2" w:rsidRPr="009C1BD2">
        <w:rPr>
          <w:rFonts w:ascii="Arial" w:hAnsi="Arial" w:cs="Arial"/>
        </w:rPr>
        <w:t>382</w:t>
      </w:r>
      <w:r w:rsidR="001E5FD9" w:rsidRPr="009C1BD2">
        <w:rPr>
          <w:rFonts w:ascii="Arial" w:hAnsi="Arial" w:cs="Arial"/>
        </w:rPr>
        <w:t xml:space="preserve">. zasedání Rady, které se konalo </w:t>
      </w:r>
      <w:r w:rsidR="009C1BD2" w:rsidRPr="009C1BD2">
        <w:rPr>
          <w:rFonts w:ascii="Arial" w:hAnsi="Arial" w:cs="Arial"/>
        </w:rPr>
        <w:t>30. září 2022</w:t>
      </w:r>
      <w:r w:rsidR="001E5FD9" w:rsidRPr="009C1BD2">
        <w:rPr>
          <w:rFonts w:ascii="Arial" w:hAnsi="Arial" w:cs="Arial"/>
        </w:rPr>
        <w:t>.</w:t>
      </w:r>
    </w:p>
    <w:p w:rsidR="001E5FD9" w:rsidRPr="000E39F0" w:rsidRDefault="001E5FD9" w:rsidP="00DF52A6">
      <w:pPr>
        <w:pStyle w:val="Odstavecseseznamem"/>
        <w:numPr>
          <w:ilvl w:val="0"/>
          <w:numId w:val="19"/>
        </w:numPr>
        <w:spacing w:after="120"/>
        <w:ind w:left="567" w:hanging="567"/>
        <w:jc w:val="both"/>
        <w:rPr>
          <w:rFonts w:ascii="Arial" w:hAnsi="Arial" w:cs="Arial"/>
          <w:sz w:val="28"/>
          <w:szCs w:val="28"/>
        </w:rPr>
      </w:pPr>
      <w:r w:rsidRPr="000E39F0">
        <w:rPr>
          <w:rFonts w:ascii="Arial" w:hAnsi="Arial" w:cs="Arial"/>
          <w:b/>
          <w:color w:val="0070C0"/>
          <w:sz w:val="28"/>
          <w:szCs w:val="28"/>
        </w:rPr>
        <w:t>K předloženému materiálu</w:t>
      </w:r>
    </w:p>
    <w:p w:rsidR="002F3F3C" w:rsidRPr="002F3F3C" w:rsidRDefault="002F3F3C" w:rsidP="002F3F3C">
      <w:pPr>
        <w:spacing w:after="120"/>
        <w:jc w:val="both"/>
        <w:rPr>
          <w:rFonts w:ascii="Arial" w:hAnsi="Arial" w:cs="Arial"/>
        </w:rPr>
      </w:pPr>
      <w:r w:rsidRPr="002F3F3C">
        <w:rPr>
          <w:rFonts w:ascii="Arial" w:hAnsi="Arial" w:cs="Arial"/>
        </w:rPr>
        <w:t xml:space="preserve">Naposledy se zasedání </w:t>
      </w:r>
      <w:r w:rsidR="00970992">
        <w:rPr>
          <w:rFonts w:ascii="Arial" w:hAnsi="Arial" w:cs="Arial"/>
        </w:rPr>
        <w:t xml:space="preserve">Rady </w:t>
      </w:r>
      <w:r w:rsidRPr="002F3F3C">
        <w:rPr>
          <w:rFonts w:ascii="Arial" w:hAnsi="Arial" w:cs="Arial"/>
        </w:rPr>
        <w:t>ESA na této úrovni konalo v roce 2019 v Seville.</w:t>
      </w:r>
    </w:p>
    <w:p w:rsidR="006F64D8" w:rsidRPr="00EB5150" w:rsidRDefault="00EB5150" w:rsidP="00DF52A6">
      <w:pPr>
        <w:spacing w:after="120"/>
        <w:jc w:val="both"/>
        <w:rPr>
          <w:rFonts w:ascii="Arial" w:hAnsi="Arial" w:cs="Arial"/>
        </w:rPr>
      </w:pPr>
      <w:r w:rsidRPr="00EB5150">
        <w:rPr>
          <w:rFonts w:ascii="Arial" w:hAnsi="Arial" w:cs="Arial"/>
          <w:lang w:eastAsia="en-GB"/>
        </w:rPr>
        <w:t>Na zasedání Rady ESA</w:t>
      </w:r>
      <w:r w:rsidR="001E5FD9" w:rsidRPr="00EB5150">
        <w:rPr>
          <w:rFonts w:ascii="Arial" w:hAnsi="Arial" w:cs="Arial"/>
          <w:lang w:eastAsia="en-GB"/>
        </w:rPr>
        <w:t xml:space="preserve"> na ministerské úrovni</w:t>
      </w:r>
      <w:r w:rsidRPr="00EB5150">
        <w:rPr>
          <w:rFonts w:ascii="Arial" w:hAnsi="Arial" w:cs="Arial"/>
          <w:lang w:eastAsia="en-GB"/>
        </w:rPr>
        <w:t xml:space="preserve"> v Paříži</w:t>
      </w:r>
      <w:r w:rsidR="006F64D8" w:rsidRPr="00EB5150">
        <w:rPr>
          <w:rFonts w:ascii="Arial" w:hAnsi="Arial" w:cs="Arial"/>
        </w:rPr>
        <w:t xml:space="preserve"> se jednotlivé členské státy budou nově zavazovat k účasti na volitelných programech ESA a dále budou schvalovat předložené rezoluce. </w:t>
      </w:r>
    </w:p>
    <w:p w:rsidR="00CA620B" w:rsidRPr="00CA620B" w:rsidRDefault="006F64D8" w:rsidP="001572E7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CA620B">
        <w:rPr>
          <w:rFonts w:ascii="Arial" w:hAnsi="Arial" w:cs="Arial"/>
        </w:rPr>
        <w:t xml:space="preserve">Dle usnesení vlády z 20. dubna 2011 č. 282 </w:t>
      </w:r>
      <w:r w:rsidR="00CA620B" w:rsidRPr="00CA620B">
        <w:rPr>
          <w:rFonts w:ascii="Arial" w:eastAsiaTheme="minorHAnsi" w:hAnsi="Arial" w:cs="Arial"/>
          <w:lang w:eastAsia="en-US"/>
        </w:rPr>
        <w:t>ke způsobu koordinace kosmických aktivit je reprezentováním</w:t>
      </w:r>
      <w:r w:rsidR="00CA620B" w:rsidRPr="00CA620B">
        <w:rPr>
          <w:rFonts w:ascii="Arial" w:hAnsi="Arial" w:cs="Arial"/>
        </w:rPr>
        <w:t xml:space="preserve"> ČR vůči </w:t>
      </w:r>
      <w:proofErr w:type="gramStart"/>
      <w:r w:rsidR="00CA620B" w:rsidRPr="00CA620B">
        <w:rPr>
          <w:rFonts w:ascii="Arial" w:hAnsi="Arial" w:cs="Arial"/>
        </w:rPr>
        <w:t>ESA</w:t>
      </w:r>
      <w:proofErr w:type="gramEnd"/>
      <w:r w:rsidR="00CA620B" w:rsidRPr="00CA620B">
        <w:rPr>
          <w:rFonts w:ascii="Arial" w:hAnsi="Arial" w:cs="Arial"/>
        </w:rPr>
        <w:t xml:space="preserve"> na nejvyšší úrovni pověřen ministr dopravy.</w:t>
      </w:r>
    </w:p>
    <w:p w:rsidR="00417075" w:rsidRDefault="006F64D8" w:rsidP="00DF52A6">
      <w:pPr>
        <w:spacing w:after="120"/>
        <w:jc w:val="both"/>
        <w:rPr>
          <w:rFonts w:ascii="Arial" w:hAnsi="Arial" w:cs="Arial"/>
        </w:rPr>
      </w:pPr>
      <w:r w:rsidRPr="001572E7">
        <w:rPr>
          <w:rFonts w:ascii="Arial" w:hAnsi="Arial" w:cs="Arial"/>
        </w:rPr>
        <w:t xml:space="preserve">V předkládaném dokumentu se vládě </w:t>
      </w:r>
      <w:r w:rsidR="00500D8E" w:rsidRPr="001572E7">
        <w:rPr>
          <w:rFonts w:ascii="Arial" w:hAnsi="Arial" w:cs="Arial"/>
        </w:rPr>
        <w:t>navrhuje, aby</w:t>
      </w:r>
      <w:r w:rsidRPr="001572E7">
        <w:rPr>
          <w:rFonts w:ascii="Arial" w:hAnsi="Arial" w:cs="Arial"/>
        </w:rPr>
        <w:t xml:space="preserve"> </w:t>
      </w:r>
      <w:r w:rsidR="001572E7" w:rsidRPr="001572E7">
        <w:rPr>
          <w:rFonts w:ascii="Arial" w:hAnsi="Arial" w:cs="Arial"/>
        </w:rPr>
        <w:t>souhlasila s obesláním zasedání Ra</w:t>
      </w:r>
      <w:r w:rsidR="002F3F3C">
        <w:rPr>
          <w:rFonts w:ascii="Arial" w:hAnsi="Arial" w:cs="Arial"/>
        </w:rPr>
        <w:t>d</w:t>
      </w:r>
      <w:r w:rsidR="001572E7" w:rsidRPr="001572E7">
        <w:rPr>
          <w:rFonts w:ascii="Arial" w:hAnsi="Arial" w:cs="Arial"/>
        </w:rPr>
        <w:t xml:space="preserve">y ESA v Paříži a </w:t>
      </w:r>
      <w:r w:rsidR="001572E7" w:rsidRPr="00CB3841">
        <w:rPr>
          <w:rFonts w:ascii="Arial" w:hAnsi="Arial" w:cs="Arial"/>
        </w:rPr>
        <w:t xml:space="preserve">aby schválila mandát pro jednání delegace ČR, který se zaměřuje k zavázání účasti na 16 volitelných programech </w:t>
      </w:r>
      <w:r w:rsidR="006E5823">
        <w:rPr>
          <w:rFonts w:ascii="Arial" w:hAnsi="Arial" w:cs="Arial"/>
        </w:rPr>
        <w:t xml:space="preserve">či projektech </w:t>
      </w:r>
      <w:r w:rsidR="001572E7" w:rsidRPr="00CB3841">
        <w:rPr>
          <w:rFonts w:ascii="Arial" w:hAnsi="Arial" w:cs="Arial"/>
        </w:rPr>
        <w:t>ESA</w:t>
      </w:r>
      <w:r w:rsidR="00417075" w:rsidRPr="00CB3841">
        <w:rPr>
          <w:rFonts w:ascii="Arial" w:hAnsi="Arial" w:cs="Arial"/>
        </w:rPr>
        <w:t xml:space="preserve"> blízkých průmyslovým cílům v</w:t>
      </w:r>
      <w:r w:rsidR="00EF47E3" w:rsidRPr="00CB3841">
        <w:rPr>
          <w:rFonts w:ascii="Arial" w:hAnsi="Arial" w:cs="Arial"/>
        </w:rPr>
        <w:t> </w:t>
      </w:r>
      <w:r w:rsidR="00417075" w:rsidRPr="00CB3841">
        <w:rPr>
          <w:rFonts w:ascii="Arial" w:hAnsi="Arial" w:cs="Arial"/>
        </w:rPr>
        <w:t xml:space="preserve">celkové výši </w:t>
      </w:r>
      <w:r w:rsidR="00D6201C">
        <w:rPr>
          <w:rFonts w:ascii="Arial" w:hAnsi="Arial" w:cs="Arial"/>
        </w:rPr>
        <w:t>100,</w:t>
      </w:r>
      <w:r w:rsidR="00CB3841" w:rsidRPr="00CB3841">
        <w:rPr>
          <w:rFonts w:ascii="Arial" w:hAnsi="Arial" w:cs="Arial"/>
        </w:rPr>
        <w:t>2</w:t>
      </w:r>
      <w:r w:rsidR="008E05C8">
        <w:rPr>
          <w:rFonts w:ascii="Arial" w:hAnsi="Arial" w:cs="Arial"/>
        </w:rPr>
        <w:t>24</w:t>
      </w:r>
      <w:r w:rsidR="00417075" w:rsidRPr="00CB3841">
        <w:rPr>
          <w:rFonts w:ascii="Arial" w:hAnsi="Arial" w:cs="Arial"/>
        </w:rPr>
        <w:t xml:space="preserve"> mil. € v cenách roku 20</w:t>
      </w:r>
      <w:r w:rsidR="00CB3841" w:rsidRPr="00CB3841">
        <w:rPr>
          <w:rFonts w:ascii="Arial" w:hAnsi="Arial" w:cs="Arial"/>
        </w:rPr>
        <w:t>22</w:t>
      </w:r>
      <w:r w:rsidR="006E5823">
        <w:rPr>
          <w:rFonts w:ascii="Arial" w:hAnsi="Arial" w:cs="Arial"/>
        </w:rPr>
        <w:t>, které</w:t>
      </w:r>
      <w:r w:rsidR="00DC1399" w:rsidRPr="00CB3841">
        <w:rPr>
          <w:rFonts w:ascii="Arial" w:hAnsi="Arial" w:cs="Arial"/>
        </w:rPr>
        <w:t xml:space="preserve"> mají být dle</w:t>
      </w:r>
      <w:r w:rsidR="006E5823">
        <w:rPr>
          <w:rFonts w:ascii="Arial" w:hAnsi="Arial" w:cs="Arial"/>
        </w:rPr>
        <w:t> </w:t>
      </w:r>
      <w:r w:rsidR="00DC1399" w:rsidRPr="00CB3841">
        <w:rPr>
          <w:rFonts w:ascii="Arial" w:hAnsi="Arial" w:cs="Arial"/>
        </w:rPr>
        <w:t>navrženého usnesení vlády hrazeny z rozpočtu kapitoly Ministerstva dopravy</w:t>
      </w:r>
      <w:r w:rsidR="000D1BC5" w:rsidRPr="00CB3841">
        <w:rPr>
          <w:rFonts w:ascii="Arial" w:hAnsi="Arial" w:cs="Arial"/>
        </w:rPr>
        <w:t xml:space="preserve"> (dále jen „MD“)</w:t>
      </w:r>
      <w:r w:rsidR="00DC1399" w:rsidRPr="00CB3841">
        <w:rPr>
          <w:rFonts w:ascii="Arial" w:hAnsi="Arial" w:cs="Arial"/>
        </w:rPr>
        <w:t>.</w:t>
      </w:r>
    </w:p>
    <w:p w:rsidR="002F4BE7" w:rsidRDefault="002F4BE7" w:rsidP="00DF52A6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MD dále navrhuje, aby se ČR zavázala  k účasti </w:t>
      </w:r>
      <w:r w:rsidR="008E05C8" w:rsidRPr="008E05C8">
        <w:rPr>
          <w:rFonts w:ascii="Arial" w:hAnsi="Arial" w:cs="Arial"/>
        </w:rPr>
        <w:t>na voliteln</w:t>
      </w:r>
      <w:r w:rsidR="008E05C8">
        <w:rPr>
          <w:rFonts w:ascii="Arial" w:hAnsi="Arial" w:cs="Arial"/>
        </w:rPr>
        <w:t>ém</w:t>
      </w:r>
      <w:r w:rsidR="008E05C8" w:rsidRPr="008E05C8">
        <w:rPr>
          <w:rFonts w:ascii="Arial" w:hAnsi="Arial" w:cs="Arial"/>
        </w:rPr>
        <w:t xml:space="preserve"> program</w:t>
      </w:r>
      <w:r w:rsidR="008E05C8">
        <w:rPr>
          <w:rFonts w:ascii="Arial" w:hAnsi="Arial" w:cs="Arial"/>
        </w:rPr>
        <w:t>u</w:t>
      </w:r>
      <w:r w:rsidR="008E05C8" w:rsidRPr="008E05C8">
        <w:rPr>
          <w:rFonts w:ascii="Arial" w:hAnsi="Arial" w:cs="Arial"/>
        </w:rPr>
        <w:t xml:space="preserve"> ESA z oblasti výzkumu a vývoje</w:t>
      </w:r>
      <w:r>
        <w:rPr>
          <w:rFonts w:ascii="Arial" w:hAnsi="Arial" w:cs="Arial"/>
        </w:rPr>
        <w:t xml:space="preserve">  </w:t>
      </w:r>
      <w:r w:rsidRPr="002F4BE7">
        <w:rPr>
          <w:rFonts w:ascii="Arial" w:hAnsi="Arial" w:cs="Arial"/>
          <w:b/>
        </w:rPr>
        <w:t>Space Safety Programme ve</w:t>
      </w:r>
      <w:r w:rsidR="00D6201C">
        <w:rPr>
          <w:rFonts w:ascii="Arial" w:hAnsi="Arial" w:cs="Arial"/>
          <w:b/>
        </w:rPr>
        <w:t> </w:t>
      </w:r>
      <w:r w:rsidRPr="002F4BE7">
        <w:rPr>
          <w:rFonts w:ascii="Arial" w:hAnsi="Arial" w:cs="Arial"/>
          <w:b/>
        </w:rPr>
        <w:t>výši 1,5 mil. € v cenách roku 2022</w:t>
      </w:r>
      <w:r>
        <w:rPr>
          <w:rFonts w:ascii="Arial" w:hAnsi="Arial" w:cs="Arial"/>
        </w:rPr>
        <w:t xml:space="preserve">, které budou spláceny od roku 2023 z rozpočtové kapitoly </w:t>
      </w:r>
      <w:r w:rsidR="00D6201C">
        <w:rPr>
          <w:rFonts w:ascii="Arial" w:hAnsi="Arial" w:cs="Arial"/>
        </w:rPr>
        <w:t>Ministerstva školství, mládeže a tělovýchovy (dále jen „</w:t>
      </w:r>
      <w:r>
        <w:rPr>
          <w:rFonts w:ascii="Arial" w:hAnsi="Arial" w:cs="Arial"/>
        </w:rPr>
        <w:t>MŠMT</w:t>
      </w:r>
      <w:r w:rsidR="00D6201C">
        <w:rPr>
          <w:rFonts w:ascii="Arial" w:hAnsi="Arial" w:cs="Arial"/>
        </w:rPr>
        <w:t>“)</w:t>
      </w:r>
      <w:r>
        <w:rPr>
          <w:rFonts w:ascii="Arial" w:hAnsi="Arial" w:cs="Arial"/>
        </w:rPr>
        <w:t xml:space="preserve"> ze zdrojů na mezinárodní spoluprác</w:t>
      </w:r>
      <w:r w:rsidR="009C372B">
        <w:rPr>
          <w:rFonts w:ascii="Arial" w:hAnsi="Arial" w:cs="Arial"/>
        </w:rPr>
        <w:t>i ve výzkumu a vývoji</w:t>
      </w:r>
      <w:r w:rsidR="00CC15F6">
        <w:rPr>
          <w:rFonts w:ascii="Arial" w:hAnsi="Arial" w:cs="Arial"/>
        </w:rPr>
        <w:t>,</w:t>
      </w:r>
      <w:r w:rsidR="009C372B">
        <w:rPr>
          <w:rFonts w:ascii="Arial" w:hAnsi="Arial" w:cs="Arial"/>
        </w:rPr>
        <w:t xml:space="preserve"> a to vedle</w:t>
      </w:r>
      <w:r>
        <w:rPr>
          <w:rFonts w:ascii="Arial" w:hAnsi="Arial" w:cs="Arial"/>
        </w:rPr>
        <w:t xml:space="preserve"> stávajících závazků.</w:t>
      </w:r>
    </w:p>
    <w:p w:rsidR="002F4BE7" w:rsidRPr="00573B88" w:rsidRDefault="002F4BE7" w:rsidP="00DF52A6">
      <w:pPr>
        <w:spacing w:after="120"/>
        <w:jc w:val="both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Delegace ČR na Radě ESA na ministerské úrovni dále požádá o převod finančních prostředků ze čtyř stávajících volitelných programů ESA blízkých průmyslový</w:t>
      </w:r>
      <w:r w:rsidR="009C372B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cílům v celkové výši 6,5 mil.</w:t>
      </w:r>
      <w:r w:rsidRPr="002F4BE7">
        <w:rPr>
          <w:rFonts w:ascii="Arial" w:hAnsi="Arial" w:cs="Arial"/>
        </w:rPr>
        <w:t xml:space="preserve"> </w:t>
      </w:r>
      <w:r w:rsidRPr="00CB3841">
        <w:rPr>
          <w:rFonts w:ascii="Arial" w:hAnsi="Arial" w:cs="Arial"/>
        </w:rPr>
        <w:t>€</w:t>
      </w:r>
      <w:r>
        <w:rPr>
          <w:rFonts w:ascii="Arial" w:hAnsi="Arial" w:cs="Arial"/>
        </w:rPr>
        <w:t>.</w:t>
      </w:r>
    </w:p>
    <w:p w:rsidR="008E05C8" w:rsidRDefault="00CB3841" w:rsidP="00417075">
      <w:pPr>
        <w:spacing w:after="120"/>
        <w:jc w:val="both"/>
        <w:rPr>
          <w:rFonts w:ascii="Arial" w:hAnsi="Arial" w:cs="Arial"/>
          <w:lang w:eastAsia="en-GB"/>
        </w:rPr>
      </w:pPr>
      <w:r w:rsidRPr="00CB3841">
        <w:rPr>
          <w:rFonts w:ascii="Arial" w:hAnsi="Arial" w:cs="Arial"/>
          <w:lang w:eastAsia="en-GB"/>
        </w:rPr>
        <w:t>ESA na Radu ESA na ministerské úrovni předkládá i návrhy rezolucí, které řeší  zejména výši povinných příspěvků a financování kosmodromu ESA v </w:t>
      </w:r>
      <w:proofErr w:type="gramStart"/>
      <w:r w:rsidRPr="00CB3841">
        <w:rPr>
          <w:rFonts w:ascii="Arial" w:hAnsi="Arial" w:cs="Arial"/>
          <w:lang w:eastAsia="en-GB"/>
        </w:rPr>
        <w:t>K</w:t>
      </w:r>
      <w:r>
        <w:rPr>
          <w:rFonts w:ascii="Arial" w:hAnsi="Arial" w:cs="Arial"/>
          <w:lang w:eastAsia="en-GB"/>
        </w:rPr>
        <w:t>ourou</w:t>
      </w:r>
      <w:proofErr w:type="gramEnd"/>
      <w:r w:rsidRPr="00CB3841">
        <w:rPr>
          <w:rFonts w:ascii="Arial" w:hAnsi="Arial" w:cs="Arial"/>
          <w:lang w:eastAsia="en-GB"/>
        </w:rPr>
        <w:t>.</w:t>
      </w:r>
      <w:r w:rsidR="002D7537">
        <w:rPr>
          <w:rFonts w:ascii="Arial" w:hAnsi="Arial" w:cs="Arial"/>
          <w:lang w:eastAsia="en-GB"/>
        </w:rPr>
        <w:t xml:space="preserve"> </w:t>
      </w:r>
    </w:p>
    <w:p w:rsidR="00CB3841" w:rsidRPr="002D7537" w:rsidRDefault="00823BB3" w:rsidP="00823BB3">
      <w:pPr>
        <w:spacing w:before="60"/>
        <w:jc w:val="both"/>
        <w:rPr>
          <w:rFonts w:ascii="Arial" w:hAnsi="Arial" w:cs="Arial"/>
          <w:b/>
          <w:lang w:eastAsia="en-GB"/>
        </w:rPr>
      </w:pPr>
      <w:r w:rsidRPr="002D7537">
        <w:rPr>
          <w:rFonts w:ascii="Arial" w:hAnsi="Arial" w:cs="Arial"/>
          <w:b/>
        </w:rPr>
        <w:t>Předkládaný mater</w:t>
      </w:r>
      <w:r>
        <w:rPr>
          <w:rFonts w:ascii="Arial" w:hAnsi="Arial" w:cs="Arial"/>
          <w:b/>
        </w:rPr>
        <w:t>iál má dopad na státní rozpočet a p</w:t>
      </w:r>
      <w:r>
        <w:rPr>
          <w:rFonts w:ascii="Arial" w:hAnsi="Arial" w:cs="Arial"/>
          <w:b/>
          <w:lang w:eastAsia="en-GB"/>
        </w:rPr>
        <w:t>ředpokládá se, že </w:t>
      </w:r>
      <w:r w:rsidR="002D7537" w:rsidRPr="002D7537">
        <w:rPr>
          <w:rFonts w:ascii="Arial" w:hAnsi="Arial" w:cs="Arial"/>
          <w:b/>
          <w:lang w:eastAsia="en-GB"/>
        </w:rPr>
        <w:t>v následujících pěti letech by ČR měla do ESA odvést částku 9 224 mil. Kč.</w:t>
      </w:r>
    </w:p>
    <w:p w:rsidR="00E8310B" w:rsidRPr="00E8310B" w:rsidRDefault="002D7537" w:rsidP="00E8310B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lang w:eastAsia="en-GB"/>
        </w:rPr>
        <w:lastRenderedPageBreak/>
        <w:t>Toto číslo nemusí být konečné, protože</w:t>
      </w:r>
      <w:r w:rsidR="00CB3841" w:rsidRPr="00E8310B">
        <w:rPr>
          <w:rFonts w:ascii="Arial" w:hAnsi="Arial" w:cs="Arial"/>
          <w:lang w:eastAsia="en-GB"/>
        </w:rPr>
        <w:t xml:space="preserve"> návrhy rezolucí bude Rada ESA na delegátské úrovni </w:t>
      </w:r>
      <w:r w:rsidR="00E8310B" w:rsidRPr="00E8310B">
        <w:rPr>
          <w:rFonts w:ascii="Arial" w:hAnsi="Arial" w:cs="Arial"/>
          <w:lang w:eastAsia="en-GB"/>
        </w:rPr>
        <w:t>projednávat, až</w:t>
      </w:r>
      <w:r w:rsidR="00CB3841" w:rsidRPr="00E8310B">
        <w:rPr>
          <w:rFonts w:ascii="Arial" w:hAnsi="Arial" w:cs="Arial"/>
          <w:lang w:eastAsia="en-GB"/>
        </w:rPr>
        <w:t xml:space="preserve"> do listopadu 2022</w:t>
      </w:r>
      <w:r w:rsidR="00E8310B">
        <w:rPr>
          <w:rFonts w:ascii="Arial" w:hAnsi="Arial" w:cs="Arial"/>
          <w:lang w:eastAsia="en-GB"/>
        </w:rPr>
        <w:t xml:space="preserve"> a současné </w:t>
      </w:r>
      <w:r>
        <w:rPr>
          <w:rFonts w:ascii="Arial" w:hAnsi="Arial" w:cs="Arial"/>
          <w:lang w:eastAsia="en-GB"/>
        </w:rPr>
        <w:t>podklady</w:t>
      </w:r>
      <w:r w:rsidR="00E8310B">
        <w:rPr>
          <w:rFonts w:ascii="Arial" w:hAnsi="Arial" w:cs="Arial"/>
          <w:lang w:eastAsia="en-GB"/>
        </w:rPr>
        <w:t xml:space="preserve"> se mohou významně měnit</w:t>
      </w:r>
      <w:r w:rsidR="008E05C8">
        <w:rPr>
          <w:rFonts w:ascii="Arial" w:hAnsi="Arial" w:cs="Arial"/>
          <w:lang w:eastAsia="en-GB"/>
        </w:rPr>
        <w:t>, a</w:t>
      </w:r>
      <w:r w:rsidR="00E8310B" w:rsidRPr="00E8310B">
        <w:rPr>
          <w:rFonts w:ascii="Arial" w:hAnsi="Arial" w:cs="Arial"/>
          <w:lang w:eastAsia="en-GB"/>
        </w:rPr>
        <w:t xml:space="preserve"> </w:t>
      </w:r>
      <w:r w:rsidR="008E05C8">
        <w:rPr>
          <w:rFonts w:ascii="Arial" w:hAnsi="Arial" w:cs="Arial"/>
          <w:lang w:eastAsia="en-GB"/>
        </w:rPr>
        <w:t>p</w:t>
      </w:r>
      <w:r w:rsidR="00E8310B">
        <w:rPr>
          <w:rFonts w:ascii="Arial" w:hAnsi="Arial" w:cs="Arial"/>
          <w:lang w:eastAsia="en-GB"/>
        </w:rPr>
        <w:t>roto</w:t>
      </w:r>
      <w:r w:rsidR="00E8310B" w:rsidRPr="00E8310B">
        <w:rPr>
          <w:rFonts w:ascii="Arial" w:hAnsi="Arial" w:cs="Arial"/>
        </w:rPr>
        <w:t xml:space="preserve"> ne</w:t>
      </w:r>
      <w:r w:rsidR="00E8310B">
        <w:rPr>
          <w:rFonts w:ascii="Arial" w:hAnsi="Arial" w:cs="Arial"/>
        </w:rPr>
        <w:t>lze</w:t>
      </w:r>
      <w:r w:rsidR="00E8310B" w:rsidRPr="00E8310B">
        <w:rPr>
          <w:rFonts w:ascii="Arial" w:hAnsi="Arial" w:cs="Arial"/>
        </w:rPr>
        <w:t xml:space="preserve"> zatím  vypracovat konečnou pozici ČR</w:t>
      </w:r>
      <w:r w:rsidR="008E05C8">
        <w:rPr>
          <w:rFonts w:ascii="Arial" w:hAnsi="Arial" w:cs="Arial"/>
        </w:rPr>
        <w:t>.</w:t>
      </w:r>
      <w:r w:rsidR="00D6201C">
        <w:rPr>
          <w:rFonts w:ascii="Arial" w:hAnsi="Arial" w:cs="Arial"/>
        </w:rPr>
        <w:t xml:space="preserve"> </w:t>
      </w:r>
      <w:r w:rsidR="00823BB3" w:rsidRPr="00823BB3">
        <w:rPr>
          <w:rFonts w:ascii="Arial" w:hAnsi="Arial" w:cs="Arial"/>
        </w:rPr>
        <w:t>Konečná pozice ČR k návrhům rezolucí bude proto předložena ke schválení Koordinační radě ministra dopravy pro kosmické aktivity zřízené v souladu s us</w:t>
      </w:r>
      <w:r w:rsidR="00823BB3">
        <w:rPr>
          <w:rFonts w:ascii="Arial" w:hAnsi="Arial" w:cs="Arial"/>
        </w:rPr>
        <w:t>nesením vlády z 20. 4. 2011, č. </w:t>
      </w:r>
      <w:r w:rsidR="00823BB3" w:rsidRPr="00823BB3">
        <w:rPr>
          <w:rFonts w:ascii="Arial" w:hAnsi="Arial" w:cs="Arial"/>
        </w:rPr>
        <w:t>282, ve které jsou z pozice stálých členů zastoupeny Ministerstvo dopravy, Ministerstvo školství, mládeže a tělovýchovy, Ministerstvo průmyslu a obchodu, Ministerstvo životního prostředí, Ministerstvo zahraničn</w:t>
      </w:r>
      <w:r w:rsidR="00823BB3">
        <w:rPr>
          <w:rFonts w:ascii="Arial" w:hAnsi="Arial" w:cs="Arial"/>
        </w:rPr>
        <w:t>ích věcí, Ministerstvo obrany a </w:t>
      </w:r>
      <w:r w:rsidR="00823BB3" w:rsidRPr="00823BB3">
        <w:rPr>
          <w:rFonts w:ascii="Arial" w:hAnsi="Arial" w:cs="Arial"/>
        </w:rPr>
        <w:t>Úřad vlády ČR na úrovni náměstků.</w:t>
      </w:r>
    </w:p>
    <w:p w:rsidR="002D7537" w:rsidRPr="00823BB3" w:rsidRDefault="00D6201C" w:rsidP="00E8310B">
      <w:pPr>
        <w:spacing w:before="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Příspěvky ČR do ESA v nás</w:t>
      </w:r>
      <w:r w:rsidR="00E8310B" w:rsidRPr="002D7537">
        <w:rPr>
          <w:rFonts w:ascii="Arial" w:hAnsi="Arial" w:cs="Arial"/>
          <w:b/>
        </w:rPr>
        <w:t>ledujících</w:t>
      </w:r>
      <w:r w:rsidR="00E92FEF">
        <w:rPr>
          <w:rFonts w:ascii="Arial" w:hAnsi="Arial" w:cs="Arial"/>
          <w:b/>
        </w:rPr>
        <w:t xml:space="preserve"> pěti</w:t>
      </w:r>
      <w:r w:rsidR="00E8310B" w:rsidRPr="002D7537">
        <w:rPr>
          <w:rFonts w:ascii="Arial" w:hAnsi="Arial" w:cs="Arial"/>
          <w:b/>
        </w:rPr>
        <w:t xml:space="preserve"> letech (v mil. Kč): </w:t>
      </w: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8"/>
        <w:gridCol w:w="1134"/>
        <w:gridCol w:w="1148"/>
        <w:gridCol w:w="1120"/>
        <w:gridCol w:w="992"/>
        <w:gridCol w:w="851"/>
      </w:tblGrid>
      <w:tr w:rsidR="00E8310B" w:rsidRPr="002D7537" w:rsidTr="00434BB5">
        <w:trPr>
          <w:jc w:val="center"/>
        </w:trPr>
        <w:tc>
          <w:tcPr>
            <w:tcW w:w="3968" w:type="dxa"/>
            <w:shd w:val="clear" w:color="auto" w:fill="auto"/>
          </w:tcPr>
          <w:p w:rsidR="00E8310B" w:rsidRPr="002D7537" w:rsidRDefault="00E8310B" w:rsidP="00434BB5">
            <w:pPr>
              <w:spacing w:before="6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E8310B" w:rsidRPr="002D7537" w:rsidRDefault="00E8310B" w:rsidP="00434BB5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2D7537">
              <w:rPr>
                <w:rFonts w:ascii="Arial" w:hAnsi="Arial" w:cs="Arial"/>
                <w:b/>
              </w:rPr>
              <w:t>2023</w:t>
            </w:r>
          </w:p>
        </w:tc>
        <w:tc>
          <w:tcPr>
            <w:tcW w:w="1148" w:type="dxa"/>
            <w:shd w:val="clear" w:color="auto" w:fill="auto"/>
          </w:tcPr>
          <w:p w:rsidR="00E8310B" w:rsidRPr="002D7537" w:rsidRDefault="00E8310B" w:rsidP="00434BB5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2D7537">
              <w:rPr>
                <w:rFonts w:ascii="Arial" w:hAnsi="Arial" w:cs="Arial"/>
                <w:b/>
              </w:rPr>
              <w:t>2024</w:t>
            </w:r>
          </w:p>
        </w:tc>
        <w:tc>
          <w:tcPr>
            <w:tcW w:w="1120" w:type="dxa"/>
            <w:shd w:val="clear" w:color="auto" w:fill="auto"/>
          </w:tcPr>
          <w:p w:rsidR="00E8310B" w:rsidRPr="002D7537" w:rsidRDefault="00E8310B" w:rsidP="00434BB5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2D7537">
              <w:rPr>
                <w:rFonts w:ascii="Arial" w:hAnsi="Arial" w:cs="Arial"/>
                <w:b/>
              </w:rPr>
              <w:t>2025</w:t>
            </w:r>
          </w:p>
        </w:tc>
        <w:tc>
          <w:tcPr>
            <w:tcW w:w="992" w:type="dxa"/>
          </w:tcPr>
          <w:p w:rsidR="00E8310B" w:rsidRPr="002D7537" w:rsidRDefault="00E8310B" w:rsidP="00434BB5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2D7537">
              <w:rPr>
                <w:rFonts w:ascii="Arial" w:hAnsi="Arial" w:cs="Arial"/>
                <w:b/>
              </w:rPr>
              <w:t>2026</w:t>
            </w:r>
          </w:p>
        </w:tc>
        <w:tc>
          <w:tcPr>
            <w:tcW w:w="851" w:type="dxa"/>
          </w:tcPr>
          <w:p w:rsidR="00E8310B" w:rsidRPr="002D7537" w:rsidRDefault="00E8310B" w:rsidP="00434BB5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2D7537">
              <w:rPr>
                <w:rFonts w:ascii="Arial" w:hAnsi="Arial" w:cs="Arial"/>
                <w:b/>
              </w:rPr>
              <w:t>2027</w:t>
            </w:r>
          </w:p>
        </w:tc>
      </w:tr>
      <w:tr w:rsidR="00E8310B" w:rsidRPr="002D7537" w:rsidTr="00434BB5">
        <w:trPr>
          <w:jc w:val="center"/>
        </w:trPr>
        <w:tc>
          <w:tcPr>
            <w:tcW w:w="3968" w:type="dxa"/>
            <w:shd w:val="clear" w:color="auto" w:fill="auto"/>
          </w:tcPr>
          <w:p w:rsidR="00E8310B" w:rsidRPr="002D7537" w:rsidRDefault="00E8310B" w:rsidP="00434BB5">
            <w:pPr>
              <w:spacing w:before="60"/>
              <w:jc w:val="both"/>
              <w:rPr>
                <w:rFonts w:ascii="Arial" w:hAnsi="Arial" w:cs="Arial"/>
              </w:rPr>
            </w:pPr>
            <w:r w:rsidRPr="002D7537">
              <w:rPr>
                <w:rFonts w:ascii="Arial" w:hAnsi="Arial" w:cs="Arial"/>
                <w:b/>
              </w:rPr>
              <w:t>MD:</w:t>
            </w:r>
            <w:r w:rsidRPr="002D7537">
              <w:rPr>
                <w:rFonts w:ascii="Arial" w:hAnsi="Arial" w:cs="Arial"/>
              </w:rPr>
              <w:t xml:space="preserve"> Volitelné programy ESA blízké průmyslovým cílům* </w:t>
            </w:r>
          </w:p>
        </w:tc>
        <w:tc>
          <w:tcPr>
            <w:tcW w:w="1134" w:type="dxa"/>
            <w:shd w:val="clear" w:color="auto" w:fill="auto"/>
          </w:tcPr>
          <w:p w:rsidR="00E8310B" w:rsidRPr="002D7537" w:rsidRDefault="00E8310B" w:rsidP="00434BB5">
            <w:pPr>
              <w:spacing w:before="60"/>
              <w:jc w:val="right"/>
              <w:rPr>
                <w:rFonts w:ascii="Arial" w:hAnsi="Arial" w:cs="Arial"/>
              </w:rPr>
            </w:pPr>
            <w:r w:rsidRPr="002D7537">
              <w:rPr>
                <w:rFonts w:ascii="Arial" w:hAnsi="Arial" w:cs="Arial"/>
              </w:rPr>
              <w:t>1 000</w:t>
            </w:r>
          </w:p>
        </w:tc>
        <w:tc>
          <w:tcPr>
            <w:tcW w:w="1148" w:type="dxa"/>
            <w:shd w:val="clear" w:color="auto" w:fill="auto"/>
          </w:tcPr>
          <w:p w:rsidR="00E8310B" w:rsidRPr="002D7537" w:rsidRDefault="00E8310B" w:rsidP="00434BB5">
            <w:pPr>
              <w:spacing w:before="60"/>
              <w:jc w:val="right"/>
              <w:rPr>
                <w:rFonts w:ascii="Arial" w:hAnsi="Arial" w:cs="Arial"/>
              </w:rPr>
            </w:pPr>
            <w:r w:rsidRPr="002D7537">
              <w:rPr>
                <w:rFonts w:ascii="Arial" w:hAnsi="Arial" w:cs="Arial"/>
              </w:rPr>
              <w:t>1 050</w:t>
            </w:r>
          </w:p>
        </w:tc>
        <w:tc>
          <w:tcPr>
            <w:tcW w:w="1120" w:type="dxa"/>
            <w:shd w:val="clear" w:color="auto" w:fill="auto"/>
          </w:tcPr>
          <w:p w:rsidR="00E8310B" w:rsidRPr="002D7537" w:rsidRDefault="00E8310B" w:rsidP="00434BB5">
            <w:pPr>
              <w:spacing w:before="60"/>
              <w:jc w:val="right"/>
              <w:rPr>
                <w:rFonts w:ascii="Arial" w:hAnsi="Arial" w:cs="Arial"/>
              </w:rPr>
            </w:pPr>
            <w:r w:rsidRPr="002D7537">
              <w:rPr>
                <w:rFonts w:ascii="Arial" w:hAnsi="Arial" w:cs="Arial"/>
              </w:rPr>
              <w:t>1 102</w:t>
            </w:r>
          </w:p>
        </w:tc>
        <w:tc>
          <w:tcPr>
            <w:tcW w:w="992" w:type="dxa"/>
          </w:tcPr>
          <w:p w:rsidR="00E8310B" w:rsidRPr="002D7537" w:rsidRDefault="00E8310B" w:rsidP="00434BB5">
            <w:pPr>
              <w:spacing w:before="60"/>
              <w:jc w:val="right"/>
              <w:rPr>
                <w:rFonts w:ascii="Arial" w:hAnsi="Arial" w:cs="Arial"/>
              </w:rPr>
            </w:pPr>
            <w:r w:rsidRPr="002D7537">
              <w:rPr>
                <w:rFonts w:ascii="Arial" w:hAnsi="Arial" w:cs="Arial"/>
              </w:rPr>
              <w:t>1 157</w:t>
            </w:r>
          </w:p>
        </w:tc>
        <w:tc>
          <w:tcPr>
            <w:tcW w:w="851" w:type="dxa"/>
          </w:tcPr>
          <w:p w:rsidR="00E8310B" w:rsidRPr="002D7537" w:rsidRDefault="00E8310B" w:rsidP="00434BB5">
            <w:pPr>
              <w:spacing w:before="60"/>
              <w:jc w:val="right"/>
              <w:rPr>
                <w:rFonts w:ascii="Arial" w:hAnsi="Arial" w:cs="Arial"/>
              </w:rPr>
            </w:pPr>
            <w:r w:rsidRPr="002D7537">
              <w:rPr>
                <w:rFonts w:ascii="Arial" w:hAnsi="Arial" w:cs="Arial"/>
              </w:rPr>
              <w:t>1 215</w:t>
            </w:r>
          </w:p>
        </w:tc>
      </w:tr>
      <w:tr w:rsidR="00E8310B" w:rsidRPr="002D7537" w:rsidTr="00434BB5">
        <w:trPr>
          <w:jc w:val="center"/>
        </w:trPr>
        <w:tc>
          <w:tcPr>
            <w:tcW w:w="3968" w:type="dxa"/>
            <w:shd w:val="clear" w:color="auto" w:fill="auto"/>
          </w:tcPr>
          <w:p w:rsidR="00E8310B" w:rsidRPr="002D7537" w:rsidRDefault="00E8310B" w:rsidP="00434BB5">
            <w:pPr>
              <w:spacing w:before="60"/>
              <w:jc w:val="both"/>
              <w:rPr>
                <w:rFonts w:ascii="Arial" w:hAnsi="Arial" w:cs="Arial"/>
                <w:b/>
              </w:rPr>
            </w:pPr>
            <w:r w:rsidRPr="002D7537">
              <w:rPr>
                <w:rFonts w:ascii="Arial" w:hAnsi="Arial" w:cs="Arial"/>
                <w:b/>
              </w:rPr>
              <w:t>MŠMT:</w:t>
            </w:r>
            <w:r w:rsidRPr="002D7537">
              <w:rPr>
                <w:rFonts w:ascii="Arial" w:hAnsi="Arial" w:cs="Arial"/>
              </w:rPr>
              <w:t xml:space="preserve"> Povinné aktivity ESA, kosmodrom CSG, volitelné programy ESA z oblasti výzkumu a vývoje**</w:t>
            </w:r>
          </w:p>
        </w:tc>
        <w:tc>
          <w:tcPr>
            <w:tcW w:w="1134" w:type="dxa"/>
            <w:shd w:val="clear" w:color="auto" w:fill="auto"/>
          </w:tcPr>
          <w:p w:rsidR="00E8310B" w:rsidRPr="002D7537" w:rsidRDefault="00E8310B" w:rsidP="00434BB5">
            <w:pPr>
              <w:spacing w:before="60"/>
              <w:jc w:val="right"/>
              <w:rPr>
                <w:rFonts w:ascii="Arial" w:hAnsi="Arial" w:cs="Arial"/>
              </w:rPr>
            </w:pPr>
            <w:r w:rsidRPr="002D7537">
              <w:rPr>
                <w:rFonts w:ascii="Arial" w:hAnsi="Arial" w:cs="Arial"/>
              </w:rPr>
              <w:t>365</w:t>
            </w:r>
          </w:p>
        </w:tc>
        <w:tc>
          <w:tcPr>
            <w:tcW w:w="1148" w:type="dxa"/>
            <w:shd w:val="clear" w:color="auto" w:fill="auto"/>
          </w:tcPr>
          <w:p w:rsidR="00E8310B" w:rsidRPr="002D7537" w:rsidRDefault="00E8310B" w:rsidP="00434BB5">
            <w:pPr>
              <w:spacing w:before="60"/>
              <w:jc w:val="right"/>
              <w:rPr>
                <w:rFonts w:ascii="Arial" w:hAnsi="Arial" w:cs="Arial"/>
              </w:rPr>
            </w:pPr>
            <w:r w:rsidRPr="002D7537">
              <w:rPr>
                <w:rFonts w:ascii="Arial" w:hAnsi="Arial" w:cs="Arial"/>
              </w:rPr>
              <w:t>365</w:t>
            </w:r>
          </w:p>
        </w:tc>
        <w:tc>
          <w:tcPr>
            <w:tcW w:w="1120" w:type="dxa"/>
            <w:shd w:val="clear" w:color="auto" w:fill="auto"/>
          </w:tcPr>
          <w:p w:rsidR="00E8310B" w:rsidRPr="002D7537" w:rsidRDefault="00E8310B" w:rsidP="00434BB5">
            <w:pPr>
              <w:spacing w:before="60"/>
              <w:jc w:val="right"/>
              <w:rPr>
                <w:rFonts w:ascii="Arial" w:hAnsi="Arial" w:cs="Arial"/>
              </w:rPr>
            </w:pPr>
            <w:r w:rsidRPr="002D7537">
              <w:rPr>
                <w:rFonts w:ascii="Arial" w:hAnsi="Arial" w:cs="Arial"/>
              </w:rPr>
              <w:t>365</w:t>
            </w:r>
          </w:p>
        </w:tc>
        <w:tc>
          <w:tcPr>
            <w:tcW w:w="992" w:type="dxa"/>
          </w:tcPr>
          <w:p w:rsidR="00E8310B" w:rsidRPr="002D7537" w:rsidRDefault="00E8310B" w:rsidP="00434BB5">
            <w:pPr>
              <w:spacing w:before="60"/>
              <w:jc w:val="right"/>
              <w:rPr>
                <w:rFonts w:ascii="Arial" w:hAnsi="Arial" w:cs="Arial"/>
              </w:rPr>
            </w:pPr>
            <w:r w:rsidRPr="002D7537">
              <w:rPr>
                <w:rFonts w:ascii="Arial" w:hAnsi="Arial" w:cs="Arial"/>
              </w:rPr>
              <w:t>365</w:t>
            </w:r>
          </w:p>
        </w:tc>
        <w:tc>
          <w:tcPr>
            <w:tcW w:w="851" w:type="dxa"/>
          </w:tcPr>
          <w:p w:rsidR="00E8310B" w:rsidRPr="002D7537" w:rsidRDefault="00E8310B" w:rsidP="00434BB5">
            <w:pPr>
              <w:spacing w:before="60"/>
              <w:jc w:val="right"/>
              <w:rPr>
                <w:rFonts w:ascii="Arial" w:hAnsi="Arial" w:cs="Arial"/>
              </w:rPr>
            </w:pPr>
            <w:r w:rsidRPr="002D7537">
              <w:rPr>
                <w:rFonts w:ascii="Arial" w:hAnsi="Arial" w:cs="Arial"/>
              </w:rPr>
              <w:t>365</w:t>
            </w:r>
          </w:p>
        </w:tc>
      </w:tr>
      <w:tr w:rsidR="00E8310B" w:rsidRPr="002D7537" w:rsidTr="00434BB5">
        <w:trPr>
          <w:jc w:val="center"/>
        </w:trPr>
        <w:tc>
          <w:tcPr>
            <w:tcW w:w="3968" w:type="dxa"/>
            <w:shd w:val="clear" w:color="auto" w:fill="auto"/>
          </w:tcPr>
          <w:p w:rsidR="00E8310B" w:rsidRPr="002D7537" w:rsidRDefault="00E8310B" w:rsidP="00434BB5">
            <w:pPr>
              <w:spacing w:before="60"/>
              <w:jc w:val="both"/>
              <w:rPr>
                <w:rFonts w:ascii="Arial" w:hAnsi="Arial" w:cs="Arial"/>
                <w:b/>
              </w:rPr>
            </w:pPr>
            <w:r w:rsidRPr="002D7537">
              <w:rPr>
                <w:rFonts w:ascii="Arial" w:hAnsi="Arial" w:cs="Arial"/>
                <w:b/>
              </w:rPr>
              <w:t xml:space="preserve">MD: </w:t>
            </w:r>
            <w:r w:rsidRPr="002D7537">
              <w:rPr>
                <w:rFonts w:ascii="Arial" w:hAnsi="Arial" w:cs="Arial"/>
                <w:lang w:bidi="cs-CZ"/>
              </w:rPr>
              <w:t>Rámcový projekt k implementaci podpory, kterou ESA poskytne aktivitám týkajícím se vesmíru v ČR***</w:t>
            </w:r>
          </w:p>
        </w:tc>
        <w:tc>
          <w:tcPr>
            <w:tcW w:w="1134" w:type="dxa"/>
            <w:shd w:val="clear" w:color="auto" w:fill="auto"/>
          </w:tcPr>
          <w:p w:rsidR="00E8310B" w:rsidRPr="002D7537" w:rsidRDefault="00E8310B" w:rsidP="00434BB5">
            <w:pPr>
              <w:spacing w:before="60"/>
              <w:jc w:val="right"/>
              <w:rPr>
                <w:rFonts w:ascii="Arial" w:hAnsi="Arial" w:cs="Arial"/>
              </w:rPr>
            </w:pPr>
            <w:r w:rsidRPr="002D7537">
              <w:rPr>
                <w:rFonts w:ascii="Arial" w:hAnsi="Arial" w:cs="Arial"/>
              </w:rPr>
              <w:t>375</w:t>
            </w:r>
          </w:p>
        </w:tc>
        <w:tc>
          <w:tcPr>
            <w:tcW w:w="1148" w:type="dxa"/>
            <w:shd w:val="clear" w:color="auto" w:fill="auto"/>
          </w:tcPr>
          <w:p w:rsidR="00E8310B" w:rsidRPr="002D7537" w:rsidRDefault="00E8310B" w:rsidP="00434BB5">
            <w:pPr>
              <w:spacing w:before="60"/>
              <w:jc w:val="right"/>
              <w:rPr>
                <w:rFonts w:ascii="Arial" w:hAnsi="Arial" w:cs="Arial"/>
              </w:rPr>
            </w:pPr>
            <w:r w:rsidRPr="002D7537">
              <w:rPr>
                <w:rFonts w:ascii="Arial" w:hAnsi="Arial" w:cs="Arial"/>
              </w:rPr>
              <w:t>375</w:t>
            </w:r>
          </w:p>
        </w:tc>
        <w:tc>
          <w:tcPr>
            <w:tcW w:w="1120" w:type="dxa"/>
            <w:shd w:val="clear" w:color="auto" w:fill="auto"/>
          </w:tcPr>
          <w:p w:rsidR="00E8310B" w:rsidRPr="002D7537" w:rsidRDefault="00E8310B" w:rsidP="00434BB5">
            <w:pPr>
              <w:spacing w:before="60"/>
              <w:jc w:val="right"/>
              <w:rPr>
                <w:rFonts w:ascii="Arial" w:hAnsi="Arial" w:cs="Arial"/>
              </w:rPr>
            </w:pPr>
            <w:r w:rsidRPr="002D7537">
              <w:rPr>
                <w:rFonts w:ascii="Arial" w:hAnsi="Arial" w:cs="Arial"/>
              </w:rPr>
              <w:t>375</w:t>
            </w:r>
          </w:p>
        </w:tc>
        <w:tc>
          <w:tcPr>
            <w:tcW w:w="992" w:type="dxa"/>
          </w:tcPr>
          <w:p w:rsidR="00E8310B" w:rsidRPr="002D7537" w:rsidRDefault="00E8310B" w:rsidP="00434BB5">
            <w:pPr>
              <w:spacing w:before="60"/>
              <w:jc w:val="right"/>
              <w:rPr>
                <w:rFonts w:ascii="Arial" w:hAnsi="Arial" w:cs="Arial"/>
              </w:rPr>
            </w:pPr>
            <w:r w:rsidRPr="002D7537">
              <w:rPr>
                <w:rFonts w:ascii="Arial" w:hAnsi="Arial" w:cs="Arial"/>
              </w:rPr>
              <w:t>375</w:t>
            </w:r>
          </w:p>
        </w:tc>
        <w:tc>
          <w:tcPr>
            <w:tcW w:w="851" w:type="dxa"/>
          </w:tcPr>
          <w:p w:rsidR="00E8310B" w:rsidRPr="002D7537" w:rsidRDefault="00E8310B" w:rsidP="00434BB5">
            <w:pPr>
              <w:spacing w:before="60"/>
              <w:jc w:val="right"/>
              <w:rPr>
                <w:rFonts w:ascii="Arial" w:hAnsi="Arial" w:cs="Arial"/>
              </w:rPr>
            </w:pPr>
            <w:r w:rsidRPr="002D7537">
              <w:rPr>
                <w:rFonts w:ascii="Arial" w:hAnsi="Arial" w:cs="Arial"/>
              </w:rPr>
              <w:t>375</w:t>
            </w:r>
          </w:p>
        </w:tc>
      </w:tr>
      <w:tr w:rsidR="00E8310B" w:rsidRPr="002D7537" w:rsidTr="00434BB5">
        <w:trPr>
          <w:jc w:val="center"/>
        </w:trPr>
        <w:tc>
          <w:tcPr>
            <w:tcW w:w="3968" w:type="dxa"/>
            <w:shd w:val="clear" w:color="auto" w:fill="auto"/>
          </w:tcPr>
          <w:p w:rsidR="00E8310B" w:rsidRPr="002D7537" w:rsidRDefault="00E8310B" w:rsidP="00434BB5">
            <w:pPr>
              <w:spacing w:before="60"/>
              <w:jc w:val="both"/>
              <w:rPr>
                <w:rFonts w:ascii="Arial" w:hAnsi="Arial" w:cs="Arial"/>
                <w:b/>
              </w:rPr>
            </w:pPr>
            <w:r w:rsidRPr="002D7537">
              <w:rPr>
                <w:rFonts w:ascii="Arial" w:hAnsi="Arial" w:cs="Arial"/>
                <w:b/>
              </w:rPr>
              <w:t>CELKEM</w:t>
            </w:r>
          </w:p>
        </w:tc>
        <w:tc>
          <w:tcPr>
            <w:tcW w:w="1134" w:type="dxa"/>
            <w:shd w:val="clear" w:color="auto" w:fill="auto"/>
          </w:tcPr>
          <w:p w:rsidR="00E8310B" w:rsidRPr="002D7537" w:rsidRDefault="00E8310B" w:rsidP="00434BB5">
            <w:pPr>
              <w:spacing w:before="60"/>
              <w:jc w:val="right"/>
              <w:rPr>
                <w:rFonts w:ascii="Arial" w:hAnsi="Arial" w:cs="Arial"/>
                <w:b/>
              </w:rPr>
            </w:pPr>
            <w:r w:rsidRPr="002D7537">
              <w:rPr>
                <w:rFonts w:ascii="Arial" w:hAnsi="Arial" w:cs="Arial"/>
                <w:b/>
              </w:rPr>
              <w:t>1 740</w:t>
            </w:r>
          </w:p>
        </w:tc>
        <w:tc>
          <w:tcPr>
            <w:tcW w:w="1148" w:type="dxa"/>
            <w:shd w:val="clear" w:color="auto" w:fill="auto"/>
          </w:tcPr>
          <w:p w:rsidR="00E8310B" w:rsidRPr="002D7537" w:rsidRDefault="00E8310B" w:rsidP="00434BB5">
            <w:pPr>
              <w:spacing w:before="60"/>
              <w:jc w:val="right"/>
              <w:rPr>
                <w:rFonts w:ascii="Arial" w:hAnsi="Arial" w:cs="Arial"/>
                <w:b/>
              </w:rPr>
            </w:pPr>
            <w:r w:rsidRPr="002D7537">
              <w:rPr>
                <w:rFonts w:ascii="Arial" w:hAnsi="Arial" w:cs="Arial"/>
                <w:b/>
              </w:rPr>
              <w:t>1 790</w:t>
            </w:r>
          </w:p>
        </w:tc>
        <w:tc>
          <w:tcPr>
            <w:tcW w:w="1120" w:type="dxa"/>
            <w:shd w:val="clear" w:color="auto" w:fill="auto"/>
          </w:tcPr>
          <w:p w:rsidR="00E8310B" w:rsidRPr="002D7537" w:rsidRDefault="00E8310B" w:rsidP="00434BB5">
            <w:pPr>
              <w:spacing w:before="60"/>
              <w:jc w:val="right"/>
              <w:rPr>
                <w:rFonts w:ascii="Arial" w:hAnsi="Arial" w:cs="Arial"/>
                <w:b/>
              </w:rPr>
            </w:pPr>
            <w:r w:rsidRPr="002D7537">
              <w:rPr>
                <w:rFonts w:ascii="Arial" w:hAnsi="Arial" w:cs="Arial"/>
                <w:b/>
              </w:rPr>
              <w:t>1 842</w:t>
            </w:r>
          </w:p>
        </w:tc>
        <w:tc>
          <w:tcPr>
            <w:tcW w:w="992" w:type="dxa"/>
          </w:tcPr>
          <w:p w:rsidR="00E8310B" w:rsidRPr="002D7537" w:rsidRDefault="00E8310B" w:rsidP="00434BB5">
            <w:pPr>
              <w:spacing w:before="60"/>
              <w:jc w:val="right"/>
              <w:rPr>
                <w:rFonts w:ascii="Arial" w:hAnsi="Arial" w:cs="Arial"/>
                <w:b/>
              </w:rPr>
            </w:pPr>
            <w:r w:rsidRPr="002D7537">
              <w:rPr>
                <w:rFonts w:ascii="Arial" w:hAnsi="Arial" w:cs="Arial"/>
                <w:b/>
              </w:rPr>
              <w:t>1 897</w:t>
            </w:r>
          </w:p>
        </w:tc>
        <w:tc>
          <w:tcPr>
            <w:tcW w:w="851" w:type="dxa"/>
          </w:tcPr>
          <w:p w:rsidR="00E8310B" w:rsidRPr="002D7537" w:rsidRDefault="00E8310B" w:rsidP="00434BB5">
            <w:pPr>
              <w:spacing w:before="60"/>
              <w:jc w:val="right"/>
              <w:rPr>
                <w:rFonts w:ascii="Arial" w:hAnsi="Arial" w:cs="Arial"/>
                <w:b/>
              </w:rPr>
            </w:pPr>
            <w:r w:rsidRPr="002D7537">
              <w:rPr>
                <w:rFonts w:ascii="Arial" w:hAnsi="Arial" w:cs="Arial"/>
                <w:b/>
              </w:rPr>
              <w:t>1 955</w:t>
            </w:r>
          </w:p>
        </w:tc>
      </w:tr>
    </w:tbl>
    <w:p w:rsidR="00E8310B" w:rsidRPr="00823BB3" w:rsidRDefault="00E8310B" w:rsidP="00826AD3">
      <w:pPr>
        <w:spacing w:before="120" w:after="120"/>
        <w:jc w:val="both"/>
        <w:rPr>
          <w:rFonts w:ascii="Arial" w:hAnsi="Arial" w:cs="Arial"/>
          <w:i/>
        </w:rPr>
      </w:pPr>
      <w:r w:rsidRPr="00823BB3">
        <w:rPr>
          <w:rFonts w:ascii="Arial" w:hAnsi="Arial" w:cs="Arial"/>
          <w:i/>
        </w:rPr>
        <w:t>* Pozn.: MD bude tyto závazky ČR financovat z rozpočtové kapitoly 327, a</w:t>
      </w:r>
      <w:r w:rsidR="00826AD3" w:rsidRPr="00823BB3">
        <w:rPr>
          <w:rFonts w:ascii="Arial" w:hAnsi="Arial" w:cs="Arial"/>
          <w:i/>
        </w:rPr>
        <w:t> </w:t>
      </w:r>
      <w:r w:rsidRPr="00823BB3">
        <w:rPr>
          <w:rFonts w:ascii="Arial" w:hAnsi="Arial" w:cs="Arial"/>
          <w:i/>
        </w:rPr>
        <w:t>to</w:t>
      </w:r>
      <w:r w:rsidR="00826AD3" w:rsidRPr="00823BB3">
        <w:rPr>
          <w:rFonts w:ascii="Arial" w:hAnsi="Arial" w:cs="Arial"/>
          <w:i/>
        </w:rPr>
        <w:t> </w:t>
      </w:r>
      <w:r w:rsidRPr="00823BB3">
        <w:rPr>
          <w:rFonts w:ascii="Arial" w:hAnsi="Arial" w:cs="Arial"/>
          <w:i/>
        </w:rPr>
        <w:t>s postupným navyšováním od roku 2024 vždy o 5 % oproti předchozímu roku.</w:t>
      </w:r>
    </w:p>
    <w:p w:rsidR="002D7537" w:rsidRPr="00823BB3" w:rsidRDefault="002D7537" w:rsidP="00826AD3">
      <w:pPr>
        <w:spacing w:after="120"/>
        <w:jc w:val="both"/>
        <w:rPr>
          <w:rFonts w:ascii="Arial" w:hAnsi="Arial" w:cs="Arial"/>
          <w:i/>
        </w:rPr>
      </w:pPr>
      <w:r w:rsidRPr="00823BB3">
        <w:rPr>
          <w:rFonts w:ascii="Arial" w:hAnsi="Arial" w:cs="Arial"/>
          <w:i/>
        </w:rPr>
        <w:t>** Pozn.: MŠMT bude postupovat v souladu s rozpočtovými rámci stanovenými pro</w:t>
      </w:r>
      <w:r w:rsidR="00826AD3" w:rsidRPr="00823BB3">
        <w:rPr>
          <w:rFonts w:ascii="Arial" w:hAnsi="Arial" w:cs="Arial"/>
          <w:i/>
        </w:rPr>
        <w:t> </w:t>
      </w:r>
      <w:r w:rsidRPr="00823BB3">
        <w:rPr>
          <w:rFonts w:ascii="Arial" w:hAnsi="Arial" w:cs="Arial"/>
          <w:i/>
        </w:rPr>
        <w:t>kapitolu 333 ve výdajích státního rozpočtu ČR na výzkum, vývoj a inovace, a vnitřní strukturou členění prostředků institucionální podpory na mezinárodní spolupráci ČR ve</w:t>
      </w:r>
      <w:r w:rsidR="00826AD3" w:rsidRPr="00823BB3">
        <w:rPr>
          <w:rFonts w:ascii="Arial" w:hAnsi="Arial" w:cs="Arial"/>
          <w:i/>
        </w:rPr>
        <w:t> </w:t>
      </w:r>
      <w:r w:rsidRPr="00823BB3">
        <w:rPr>
          <w:rFonts w:ascii="Arial" w:hAnsi="Arial" w:cs="Arial"/>
          <w:i/>
        </w:rPr>
        <w:t xml:space="preserve">výzkumu a vývoji. Východiskem pro sestavení těchto rozpočtových rámců byl předpoklad alokování rozpočtových prostředků na výkon členství ČR v </w:t>
      </w:r>
      <w:proofErr w:type="gramStart"/>
      <w:r w:rsidRPr="00823BB3">
        <w:rPr>
          <w:rFonts w:ascii="Arial" w:hAnsi="Arial" w:cs="Arial"/>
          <w:i/>
        </w:rPr>
        <w:t>ESA</w:t>
      </w:r>
      <w:proofErr w:type="gramEnd"/>
      <w:r w:rsidRPr="00823BB3">
        <w:rPr>
          <w:rFonts w:ascii="Arial" w:hAnsi="Arial" w:cs="Arial"/>
          <w:i/>
        </w:rPr>
        <w:t xml:space="preserve"> ve výši 350 mil. Kč ročně. </w:t>
      </w:r>
    </w:p>
    <w:p w:rsidR="002D7537" w:rsidRPr="00823BB3" w:rsidRDefault="002D7537" w:rsidP="002D7537">
      <w:pPr>
        <w:spacing w:before="60"/>
        <w:jc w:val="both"/>
        <w:rPr>
          <w:rFonts w:ascii="Arial" w:hAnsi="Arial" w:cs="Arial"/>
          <w:i/>
        </w:rPr>
      </w:pPr>
      <w:r w:rsidRPr="00823BB3">
        <w:rPr>
          <w:rFonts w:ascii="Arial" w:hAnsi="Arial" w:cs="Arial"/>
          <w:i/>
        </w:rPr>
        <w:t>*** Pozn.: Tento výdaj není předmětem předkládaného materiálu a vychází z jiných usnesení vlády ČR.</w:t>
      </w:r>
    </w:p>
    <w:p w:rsidR="00075091" w:rsidRPr="000E39F0" w:rsidRDefault="001E5FD9" w:rsidP="00DB4086">
      <w:pPr>
        <w:pStyle w:val="Odstavecseseznamem"/>
        <w:numPr>
          <w:ilvl w:val="0"/>
          <w:numId w:val="19"/>
        </w:numPr>
        <w:spacing w:before="240" w:after="120"/>
        <w:ind w:left="567" w:hanging="567"/>
        <w:contextualSpacing w:val="0"/>
        <w:jc w:val="both"/>
        <w:rPr>
          <w:rFonts w:ascii="Arial" w:hAnsi="Arial" w:cs="Arial"/>
          <w:b/>
          <w:color w:val="0070C0"/>
          <w:sz w:val="28"/>
          <w:szCs w:val="28"/>
        </w:rPr>
      </w:pPr>
      <w:r w:rsidRPr="000E39F0">
        <w:rPr>
          <w:rFonts w:ascii="Arial" w:hAnsi="Arial" w:cs="Arial"/>
          <w:b/>
          <w:color w:val="0070C0"/>
          <w:sz w:val="28"/>
          <w:szCs w:val="28"/>
        </w:rPr>
        <w:t>Zásadní připomín</w:t>
      </w:r>
      <w:bookmarkStart w:id="0" w:name="_GoBack"/>
      <w:bookmarkEnd w:id="0"/>
      <w:r w:rsidRPr="000E39F0">
        <w:rPr>
          <w:rFonts w:ascii="Arial" w:hAnsi="Arial" w:cs="Arial"/>
          <w:b/>
          <w:color w:val="0070C0"/>
          <w:sz w:val="28"/>
          <w:szCs w:val="28"/>
        </w:rPr>
        <w:t>ky</w:t>
      </w:r>
    </w:p>
    <w:p w:rsidR="00645481" w:rsidRDefault="00645481" w:rsidP="000E39F0">
      <w:pPr>
        <w:pStyle w:val="Odstavecseseznamem"/>
        <w:spacing w:after="120"/>
        <w:ind w:left="993"/>
        <w:contextualSpacing w:val="0"/>
        <w:jc w:val="both"/>
        <w:rPr>
          <w:rFonts w:ascii="Arial" w:hAnsi="Arial" w:cs="Arial"/>
          <w:b/>
          <w:color w:val="0070C0"/>
        </w:rPr>
      </w:pPr>
      <w:r>
        <w:rPr>
          <w:rFonts w:ascii="Arial" w:hAnsi="Arial" w:cs="Arial"/>
          <w:b/>
          <w:color w:val="0070C0"/>
        </w:rPr>
        <w:t>K závazkům na volitelné programy ESA</w:t>
      </w:r>
    </w:p>
    <w:p w:rsidR="00515201" w:rsidRPr="00F11FEB" w:rsidRDefault="00515201" w:rsidP="00F11FEB">
      <w:pPr>
        <w:pStyle w:val="Odstavecseseznamem"/>
        <w:numPr>
          <w:ilvl w:val="1"/>
          <w:numId w:val="19"/>
        </w:numPr>
        <w:spacing w:after="120"/>
        <w:ind w:left="1066" w:hanging="357"/>
        <w:contextualSpacing w:val="0"/>
        <w:jc w:val="both"/>
        <w:rPr>
          <w:rFonts w:ascii="Arial" w:hAnsi="Arial" w:cs="Arial"/>
        </w:rPr>
      </w:pPr>
      <w:r w:rsidRPr="00F11FEB">
        <w:rPr>
          <w:rFonts w:ascii="Arial" w:hAnsi="Arial" w:cs="Arial"/>
        </w:rPr>
        <w:t>V bodě B)1) Mandátu (Příloha k návrhu usnesení) se uvádí seznam programů, ke kterým se má ČR na Rad</w:t>
      </w:r>
      <w:r w:rsidR="00055F84" w:rsidRPr="00F11FEB">
        <w:rPr>
          <w:rFonts w:ascii="Arial" w:hAnsi="Arial" w:cs="Arial"/>
        </w:rPr>
        <w:t>ě</w:t>
      </w:r>
      <w:r w:rsidRPr="00F11FEB">
        <w:rPr>
          <w:rFonts w:ascii="Arial" w:hAnsi="Arial" w:cs="Arial"/>
        </w:rPr>
        <w:t xml:space="preserve"> ESA na ministerské úrovni zavázat.</w:t>
      </w:r>
    </w:p>
    <w:p w:rsidR="00F11FEB" w:rsidRDefault="00795DB9" w:rsidP="00F11FEB">
      <w:pPr>
        <w:pStyle w:val="Odstavecseseznamem"/>
        <w:spacing w:after="120"/>
        <w:ind w:left="1069"/>
        <w:jc w:val="both"/>
        <w:rPr>
          <w:rFonts w:ascii="Arial" w:hAnsi="Arial" w:cs="Arial"/>
        </w:rPr>
      </w:pPr>
      <w:r w:rsidRPr="00F11FEB">
        <w:rPr>
          <w:rFonts w:ascii="Arial" w:hAnsi="Arial" w:cs="Arial"/>
        </w:rPr>
        <w:t xml:space="preserve">Rada žádá, aby do </w:t>
      </w:r>
      <w:r w:rsidR="00055F84" w:rsidRPr="00F11FEB">
        <w:rPr>
          <w:rFonts w:ascii="Arial" w:hAnsi="Arial" w:cs="Arial"/>
        </w:rPr>
        <w:t>uvedeného</w:t>
      </w:r>
      <w:r w:rsidR="004D069E" w:rsidRPr="00F11FEB">
        <w:rPr>
          <w:rFonts w:ascii="Arial" w:hAnsi="Arial" w:cs="Arial"/>
        </w:rPr>
        <w:t xml:space="preserve"> výčtu</w:t>
      </w:r>
      <w:r w:rsidRPr="00F11FEB">
        <w:rPr>
          <w:rFonts w:ascii="Arial" w:hAnsi="Arial" w:cs="Arial"/>
        </w:rPr>
        <w:t xml:space="preserve"> programů byla doplněna délka trvání programů, která nevyplývá</w:t>
      </w:r>
      <w:r w:rsidR="004D069E" w:rsidRPr="00F11FEB">
        <w:rPr>
          <w:rFonts w:ascii="Arial" w:hAnsi="Arial" w:cs="Arial"/>
        </w:rPr>
        <w:t xml:space="preserve"> </w:t>
      </w:r>
      <w:r w:rsidR="00055F84" w:rsidRPr="00F11FEB">
        <w:rPr>
          <w:rFonts w:ascii="Arial" w:hAnsi="Arial" w:cs="Arial"/>
        </w:rPr>
        <w:t xml:space="preserve">ani z příloh </w:t>
      </w:r>
      <w:r w:rsidRPr="00F11FEB">
        <w:rPr>
          <w:rFonts w:ascii="Arial" w:hAnsi="Arial" w:cs="Arial"/>
        </w:rPr>
        <w:t>k materiálu č</w:t>
      </w:r>
      <w:r w:rsidR="00055F84" w:rsidRPr="00F11FEB">
        <w:rPr>
          <w:rFonts w:ascii="Arial" w:hAnsi="Arial" w:cs="Arial"/>
        </w:rPr>
        <w:t>. 2 a 3</w:t>
      </w:r>
      <w:r w:rsidRPr="00F11FEB">
        <w:rPr>
          <w:rFonts w:ascii="Arial" w:hAnsi="Arial" w:cs="Arial"/>
        </w:rPr>
        <w:t>.</w:t>
      </w:r>
    </w:p>
    <w:p w:rsidR="00515201" w:rsidRPr="00F11FEB" w:rsidRDefault="00055F84" w:rsidP="00F11FEB">
      <w:pPr>
        <w:pStyle w:val="Odstavecseseznamem"/>
        <w:spacing w:after="120"/>
        <w:ind w:left="1069"/>
        <w:jc w:val="both"/>
        <w:rPr>
          <w:rFonts w:ascii="Arial" w:hAnsi="Arial" w:cs="Arial"/>
        </w:rPr>
      </w:pPr>
      <w:r w:rsidRPr="00F11FEB">
        <w:rPr>
          <w:rFonts w:ascii="Arial" w:hAnsi="Arial" w:cs="Arial"/>
        </w:rPr>
        <w:t xml:space="preserve"> </w:t>
      </w:r>
      <w:r w:rsidR="00515201" w:rsidRPr="00F11FEB">
        <w:rPr>
          <w:rFonts w:ascii="Arial" w:hAnsi="Arial" w:cs="Arial"/>
        </w:rPr>
        <w:t xml:space="preserve"> </w:t>
      </w:r>
    </w:p>
    <w:p w:rsidR="009215B4" w:rsidRDefault="009215B4" w:rsidP="009215B4">
      <w:pPr>
        <w:pStyle w:val="Odstavecseseznamem"/>
        <w:numPr>
          <w:ilvl w:val="1"/>
          <w:numId w:val="19"/>
        </w:numPr>
        <w:spacing w:after="120"/>
        <w:ind w:left="1066" w:hanging="357"/>
        <w:contextualSpacing w:val="0"/>
        <w:jc w:val="both"/>
        <w:rPr>
          <w:rFonts w:ascii="Arial" w:hAnsi="Arial" w:cs="Arial"/>
        </w:rPr>
      </w:pPr>
      <w:r w:rsidRPr="00B07997">
        <w:rPr>
          <w:rFonts w:ascii="Arial" w:hAnsi="Arial" w:cs="Arial"/>
        </w:rPr>
        <w:t xml:space="preserve">Rada žádá o informaci, zda z mandátu vyplývají nějaké nadpožadavky výdajů ve výzkumu, vývoji a inovacích nad schválené střednědobé výhledy. </w:t>
      </w:r>
    </w:p>
    <w:p w:rsidR="009215B4" w:rsidRPr="00B07997" w:rsidRDefault="009215B4" w:rsidP="009215B4">
      <w:pPr>
        <w:pStyle w:val="Odstavecseseznamem"/>
        <w:numPr>
          <w:ilvl w:val="1"/>
          <w:numId w:val="19"/>
        </w:numPr>
        <w:spacing w:after="120"/>
        <w:ind w:left="1066" w:hanging="357"/>
        <w:contextualSpacing w:val="0"/>
        <w:jc w:val="both"/>
        <w:rPr>
          <w:rFonts w:ascii="Arial" w:hAnsi="Arial" w:cs="Arial"/>
        </w:rPr>
      </w:pPr>
      <w:r w:rsidRPr="00B07997">
        <w:rPr>
          <w:rFonts w:ascii="Arial" w:hAnsi="Arial" w:cs="Arial"/>
        </w:rPr>
        <w:lastRenderedPageBreak/>
        <w:t>Rada žádá, aby materiál pro jednání vlády byl doplněn o tabulku s</w:t>
      </w:r>
      <w:r>
        <w:rPr>
          <w:rFonts w:ascii="Arial" w:hAnsi="Arial" w:cs="Arial"/>
        </w:rPr>
        <w:t> </w:t>
      </w:r>
      <w:r w:rsidRPr="00B07997">
        <w:rPr>
          <w:rFonts w:ascii="Arial" w:hAnsi="Arial" w:cs="Arial"/>
        </w:rPr>
        <w:t>přehledem, ve které bude uvedena celková alokace programům, které jsou navrženy k zařazení do režimu o podpoře výzkumu, vývoje a inovací.</w:t>
      </w:r>
    </w:p>
    <w:p w:rsidR="00515201" w:rsidRDefault="004D069E" w:rsidP="00515201">
      <w:pPr>
        <w:pStyle w:val="Odstavecseseznamem"/>
        <w:spacing w:after="120"/>
        <w:ind w:left="1069"/>
        <w:contextualSpacing w:val="0"/>
        <w:jc w:val="both"/>
        <w:rPr>
          <w:rFonts w:ascii="Arial" w:hAnsi="Arial" w:cs="Arial"/>
          <w:b/>
          <w:color w:val="0070C0"/>
        </w:rPr>
      </w:pPr>
      <w:r>
        <w:rPr>
          <w:rFonts w:ascii="Arial" w:hAnsi="Arial" w:cs="Arial"/>
          <w:b/>
          <w:color w:val="0070C0"/>
        </w:rPr>
        <w:t>K materiálu předkládanému na jednání vlády:</w:t>
      </w:r>
    </w:p>
    <w:p w:rsidR="004D069E" w:rsidRPr="004D069E" w:rsidRDefault="004D069E" w:rsidP="00F11FEB">
      <w:pPr>
        <w:pStyle w:val="Odstavecseseznamem"/>
        <w:numPr>
          <w:ilvl w:val="1"/>
          <w:numId w:val="19"/>
        </w:numPr>
        <w:spacing w:after="120"/>
        <w:ind w:left="1066" w:hanging="357"/>
        <w:contextualSpacing w:val="0"/>
        <w:jc w:val="both"/>
        <w:rPr>
          <w:rFonts w:ascii="Arial" w:hAnsi="Arial" w:cs="Arial"/>
        </w:rPr>
      </w:pPr>
      <w:r w:rsidRPr="004D069E">
        <w:rPr>
          <w:rFonts w:ascii="Arial" w:hAnsi="Arial" w:cs="Arial"/>
        </w:rPr>
        <w:t>V úvodu Předkládací zprávy je konstatováno, že materiál předkládá MD společně s MŠMT.</w:t>
      </w:r>
    </w:p>
    <w:p w:rsidR="004D069E" w:rsidRPr="004D069E" w:rsidRDefault="004D069E" w:rsidP="00F11FEB">
      <w:pPr>
        <w:pStyle w:val="Odstavecseseznamem"/>
        <w:spacing w:after="120"/>
        <w:ind w:left="1066"/>
        <w:contextualSpacing w:val="0"/>
        <w:jc w:val="both"/>
        <w:rPr>
          <w:rFonts w:ascii="Arial" w:hAnsi="Arial" w:cs="Arial"/>
        </w:rPr>
      </w:pPr>
      <w:r w:rsidRPr="004D069E">
        <w:rPr>
          <w:rFonts w:ascii="Arial" w:hAnsi="Arial" w:cs="Arial"/>
        </w:rPr>
        <w:t>Na obálce dokumentu určeného pro mezirezortní připomínkové řízení je však uved</w:t>
      </w:r>
      <w:r>
        <w:rPr>
          <w:rFonts w:ascii="Arial" w:hAnsi="Arial" w:cs="Arial"/>
        </w:rPr>
        <w:t>e</w:t>
      </w:r>
      <w:r w:rsidRPr="004D069E">
        <w:rPr>
          <w:rFonts w:ascii="Arial" w:hAnsi="Arial" w:cs="Arial"/>
        </w:rPr>
        <w:t>no pouze MD.</w:t>
      </w:r>
    </w:p>
    <w:p w:rsidR="000E39F0" w:rsidRDefault="004D069E" w:rsidP="000E39F0">
      <w:pPr>
        <w:pStyle w:val="Odstavecseseznamem"/>
        <w:spacing w:after="120"/>
        <w:ind w:left="1069"/>
        <w:contextualSpacing w:val="0"/>
        <w:jc w:val="both"/>
        <w:rPr>
          <w:rFonts w:ascii="Arial" w:hAnsi="Arial" w:cs="Arial"/>
          <w:b/>
          <w:color w:val="0070C0"/>
        </w:rPr>
      </w:pPr>
      <w:r w:rsidRPr="004D069E">
        <w:rPr>
          <w:rFonts w:ascii="Arial" w:hAnsi="Arial" w:cs="Arial"/>
        </w:rPr>
        <w:t>Rada žádá o opravení dokumentu.</w:t>
      </w:r>
      <w:r w:rsidR="000E39F0" w:rsidRPr="000E39F0">
        <w:rPr>
          <w:rFonts w:ascii="Arial" w:hAnsi="Arial" w:cs="Arial"/>
          <w:b/>
          <w:color w:val="0070C0"/>
        </w:rPr>
        <w:t xml:space="preserve"> </w:t>
      </w:r>
    </w:p>
    <w:p w:rsidR="000E39F0" w:rsidRDefault="000E39F0" w:rsidP="000E39F0">
      <w:pPr>
        <w:pStyle w:val="Odstavecseseznamem"/>
        <w:spacing w:after="120"/>
        <w:ind w:left="1069"/>
        <w:contextualSpacing w:val="0"/>
        <w:jc w:val="both"/>
        <w:rPr>
          <w:rFonts w:ascii="Arial" w:hAnsi="Arial" w:cs="Arial"/>
          <w:b/>
          <w:color w:val="0070C0"/>
        </w:rPr>
      </w:pPr>
      <w:r>
        <w:rPr>
          <w:rFonts w:ascii="Arial" w:hAnsi="Arial" w:cs="Arial"/>
          <w:b/>
          <w:color w:val="0070C0"/>
        </w:rPr>
        <w:t>Upozornění Rady:</w:t>
      </w:r>
    </w:p>
    <w:p w:rsidR="000E39F0" w:rsidRPr="004D069E" w:rsidRDefault="000E39F0" w:rsidP="000E39F0">
      <w:pPr>
        <w:pStyle w:val="Odstavecseseznamem"/>
        <w:spacing w:after="120"/>
        <w:ind w:left="1069"/>
        <w:contextualSpacing w:val="0"/>
        <w:jc w:val="both"/>
        <w:rPr>
          <w:rFonts w:ascii="Arial" w:hAnsi="Arial" w:cs="Arial"/>
        </w:rPr>
      </w:pPr>
      <w:r w:rsidRPr="004D069E">
        <w:rPr>
          <w:rFonts w:ascii="Arial" w:hAnsi="Arial" w:cs="Arial"/>
        </w:rPr>
        <w:t xml:space="preserve">Rada upozorňuje, že Českou republiku nelze zavazovat nad rámec platných střednědobých výhledů </w:t>
      </w:r>
      <w:r>
        <w:rPr>
          <w:rFonts w:ascii="Arial" w:hAnsi="Arial" w:cs="Arial"/>
        </w:rPr>
        <w:t>státního rozpočtu</w:t>
      </w:r>
      <w:r w:rsidRPr="004D069E">
        <w:rPr>
          <w:rFonts w:ascii="Arial" w:hAnsi="Arial" w:cs="Arial"/>
        </w:rPr>
        <w:t>.</w:t>
      </w:r>
    </w:p>
    <w:p w:rsidR="004D069E" w:rsidRPr="004D069E" w:rsidRDefault="004D069E" w:rsidP="00515201">
      <w:pPr>
        <w:pStyle w:val="Odstavecseseznamem"/>
        <w:spacing w:after="120"/>
        <w:ind w:left="1069"/>
        <w:contextualSpacing w:val="0"/>
        <w:jc w:val="both"/>
        <w:rPr>
          <w:rFonts w:ascii="Arial" w:hAnsi="Arial" w:cs="Arial"/>
        </w:rPr>
      </w:pPr>
    </w:p>
    <w:p w:rsidR="001E5FD9" w:rsidRPr="000E39F0" w:rsidRDefault="001E5FD9" w:rsidP="000E39F0">
      <w:pPr>
        <w:keepNext/>
        <w:spacing w:after="120"/>
        <w:jc w:val="both"/>
        <w:rPr>
          <w:rFonts w:ascii="Arial" w:hAnsi="Arial" w:cs="Arial"/>
          <w:b/>
          <w:color w:val="0070C0"/>
          <w:sz w:val="28"/>
          <w:szCs w:val="28"/>
        </w:rPr>
      </w:pPr>
      <w:r w:rsidRPr="000E39F0">
        <w:rPr>
          <w:rFonts w:ascii="Arial" w:hAnsi="Arial" w:cs="Arial"/>
          <w:b/>
          <w:color w:val="0070C0"/>
          <w:sz w:val="28"/>
          <w:szCs w:val="28"/>
        </w:rPr>
        <w:t xml:space="preserve">Závěr </w:t>
      </w:r>
    </w:p>
    <w:p w:rsidR="001E5FD9" w:rsidRPr="00990420" w:rsidRDefault="001E5FD9" w:rsidP="00B3529E">
      <w:pPr>
        <w:pStyle w:val="Zkladntext2"/>
        <w:keepNext/>
        <w:spacing w:after="120"/>
        <w:jc w:val="both"/>
        <w:rPr>
          <w:rFonts w:ascii="Arial" w:hAnsi="Arial" w:cs="Arial"/>
        </w:rPr>
      </w:pPr>
      <w:bookmarkStart w:id="1" w:name="OLE_LINK1"/>
      <w:r w:rsidRPr="00990420">
        <w:rPr>
          <w:rFonts w:ascii="Arial" w:hAnsi="Arial" w:cs="Arial"/>
        </w:rPr>
        <w:t xml:space="preserve">Rada </w:t>
      </w:r>
    </w:p>
    <w:p w:rsidR="00B3529E" w:rsidRPr="00990420" w:rsidRDefault="00B3529E" w:rsidP="00B3529E">
      <w:pPr>
        <w:pStyle w:val="Zkladntext2"/>
        <w:numPr>
          <w:ilvl w:val="0"/>
          <w:numId w:val="40"/>
        </w:numPr>
        <w:spacing w:after="120"/>
        <w:jc w:val="both"/>
        <w:rPr>
          <w:rFonts w:ascii="Arial" w:hAnsi="Arial" w:cs="Arial"/>
        </w:rPr>
      </w:pPr>
      <w:r w:rsidRPr="00990420">
        <w:rPr>
          <w:rFonts w:ascii="Arial" w:hAnsi="Arial" w:cs="Arial"/>
          <w:b/>
        </w:rPr>
        <w:t>souhlasí</w:t>
      </w:r>
      <w:r w:rsidRPr="00990420">
        <w:rPr>
          <w:rFonts w:ascii="Arial" w:hAnsi="Arial" w:cs="Arial"/>
        </w:rPr>
        <w:t xml:space="preserve"> s Návrhem na obeslání zasedání Rady Evropské kosmické agentury na ministerské úrovni a doporučuje Ministerstvu dopravy </w:t>
      </w:r>
      <w:r w:rsidR="00F11FEB" w:rsidRPr="00990420">
        <w:rPr>
          <w:rFonts w:ascii="Arial" w:hAnsi="Arial" w:cs="Arial"/>
        </w:rPr>
        <w:t>předložit materiál po zapracování připomínek Rady do mezirezortního připomínkového řízení</w:t>
      </w:r>
      <w:r w:rsidRPr="00990420">
        <w:rPr>
          <w:rFonts w:ascii="Arial" w:hAnsi="Arial" w:cs="Arial"/>
        </w:rPr>
        <w:t>,</w:t>
      </w:r>
    </w:p>
    <w:p w:rsidR="00B3529E" w:rsidRPr="00990420" w:rsidRDefault="00990420" w:rsidP="00B3529E">
      <w:pPr>
        <w:pStyle w:val="Zkladntext2"/>
        <w:keepNext/>
        <w:numPr>
          <w:ilvl w:val="0"/>
          <w:numId w:val="40"/>
        </w:numPr>
        <w:spacing w:after="120"/>
        <w:jc w:val="both"/>
        <w:rPr>
          <w:rFonts w:ascii="Arial" w:hAnsi="Arial" w:cs="Arial"/>
        </w:rPr>
      </w:pPr>
      <w:r w:rsidRPr="00990420">
        <w:rPr>
          <w:rFonts w:ascii="Arial" w:hAnsi="Arial" w:cs="Arial"/>
          <w:b/>
        </w:rPr>
        <w:t xml:space="preserve">po zapracování připomínek z mezirezortního připomínkového řízení </w:t>
      </w:r>
      <w:r w:rsidR="00B3529E" w:rsidRPr="00990420">
        <w:rPr>
          <w:rFonts w:ascii="Arial" w:hAnsi="Arial" w:cs="Arial"/>
          <w:b/>
        </w:rPr>
        <w:t>doporučuje</w:t>
      </w:r>
      <w:r w:rsidR="00B3529E" w:rsidRPr="00990420">
        <w:rPr>
          <w:rFonts w:ascii="Arial" w:hAnsi="Arial" w:cs="Arial"/>
        </w:rPr>
        <w:t xml:space="preserve"> </w:t>
      </w:r>
      <w:r w:rsidRPr="00990420">
        <w:rPr>
          <w:rFonts w:ascii="Arial" w:hAnsi="Arial" w:cs="Arial"/>
        </w:rPr>
        <w:t>MD předložit materiál na jednání vlády ke schválení</w:t>
      </w:r>
    </w:p>
    <w:p w:rsidR="001E5FD9" w:rsidRPr="00573B88" w:rsidRDefault="001E5FD9" w:rsidP="001E5FD9">
      <w:pPr>
        <w:pStyle w:val="Zkladntext2"/>
        <w:spacing w:after="120"/>
        <w:ind w:left="360"/>
        <w:jc w:val="both"/>
        <w:rPr>
          <w:rFonts w:ascii="Arial" w:hAnsi="Arial" w:cs="Arial"/>
          <w:highlight w:val="yellow"/>
        </w:rPr>
      </w:pPr>
    </w:p>
    <w:p w:rsidR="001E5FD9" w:rsidRPr="00573B88" w:rsidRDefault="001E5FD9" w:rsidP="001E5FD9">
      <w:pPr>
        <w:pStyle w:val="Zkladntext2"/>
        <w:spacing w:after="120"/>
        <w:ind w:left="360"/>
        <w:jc w:val="both"/>
        <w:rPr>
          <w:rFonts w:ascii="Arial" w:hAnsi="Arial" w:cs="Arial"/>
          <w:highlight w:val="yellow"/>
        </w:rPr>
      </w:pPr>
    </w:p>
    <w:bookmarkEnd w:id="1"/>
    <w:p w:rsidR="001E5FD9" w:rsidRPr="00990420" w:rsidRDefault="001E5FD9" w:rsidP="001E5FD9">
      <w:pPr>
        <w:pStyle w:val="Zkladntext"/>
        <w:jc w:val="both"/>
        <w:rPr>
          <w:rFonts w:ascii="Arial" w:hAnsi="Arial" w:cs="Arial"/>
        </w:rPr>
      </w:pPr>
    </w:p>
    <w:p w:rsidR="001E5FD9" w:rsidRPr="007C2FDF" w:rsidRDefault="001E5FD9" w:rsidP="001E5FD9">
      <w:pPr>
        <w:pStyle w:val="Zkladntext"/>
        <w:jc w:val="both"/>
        <w:rPr>
          <w:rFonts w:ascii="Arial" w:hAnsi="Arial" w:cs="Arial"/>
        </w:rPr>
      </w:pPr>
      <w:r w:rsidRPr="00990420">
        <w:rPr>
          <w:rFonts w:ascii="Arial" w:hAnsi="Arial" w:cs="Arial"/>
        </w:rPr>
        <w:t>V Praze dne</w:t>
      </w:r>
      <w:r w:rsidR="00542041" w:rsidRPr="00990420">
        <w:rPr>
          <w:rFonts w:ascii="Arial" w:hAnsi="Arial" w:cs="Arial"/>
        </w:rPr>
        <w:t xml:space="preserve"> </w:t>
      </w:r>
    </w:p>
    <w:p w:rsidR="001E5FD9" w:rsidRPr="001E5FD9" w:rsidRDefault="001E5FD9" w:rsidP="001E5FD9">
      <w:pPr>
        <w:spacing w:after="120"/>
        <w:jc w:val="both"/>
        <w:rPr>
          <w:rFonts w:ascii="Arial" w:hAnsi="Arial" w:cs="Arial"/>
          <w:b/>
        </w:rPr>
      </w:pPr>
    </w:p>
    <w:sectPr w:rsidR="001E5FD9" w:rsidRPr="001E5FD9" w:rsidSect="00FE154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371" w:rsidRDefault="00870371" w:rsidP="006E122C">
      <w:r>
        <w:separator/>
      </w:r>
    </w:p>
  </w:endnote>
  <w:endnote w:type="continuationSeparator" w:id="0">
    <w:p w:rsidR="00870371" w:rsidRDefault="00870371" w:rsidP="006E1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540" w:rsidRPr="00CC370F" w:rsidRDefault="00FE1540" w:rsidP="00FE1540">
    <w:pPr>
      <w:spacing w:before="120" w:after="120"/>
      <w:jc w:val="both"/>
      <w:rPr>
        <w:rFonts w:ascii="Arial" w:hAnsi="Arial" w:cs="Arial"/>
        <w:sz w:val="18"/>
        <w:szCs w:val="18"/>
      </w:rPr>
    </w:pPr>
    <w:r w:rsidRPr="00BB0456">
      <w:rPr>
        <w:rFonts w:ascii="Arial" w:hAnsi="Arial" w:cs="Arial"/>
        <w:sz w:val="20"/>
        <w:szCs w:val="20"/>
      </w:rPr>
      <w:t xml:space="preserve">Stanovisko Rady pro výzkum, vývoj a inovace </w:t>
    </w:r>
    <w:r w:rsidR="00A24EB3">
      <w:rPr>
        <w:rFonts w:ascii="Arial" w:hAnsi="Arial" w:cs="Arial"/>
        <w:sz w:val="20"/>
        <w:szCs w:val="20"/>
      </w:rPr>
      <w:t xml:space="preserve">k Návrhu na obeslání zasedání Rady Evropské kosmické agentury na ministerské úrovni (Space 19+), které se uskuteční </w:t>
    </w:r>
    <w:r w:rsidR="00E92FEF">
      <w:rPr>
        <w:rFonts w:ascii="Arial" w:hAnsi="Arial" w:cs="Arial"/>
        <w:sz w:val="20"/>
        <w:szCs w:val="20"/>
      </w:rPr>
      <w:t>22</w:t>
    </w:r>
    <w:r w:rsidR="00A24EB3">
      <w:rPr>
        <w:rFonts w:ascii="Arial" w:hAnsi="Arial" w:cs="Arial"/>
        <w:sz w:val="20"/>
        <w:szCs w:val="20"/>
      </w:rPr>
      <w:t>. a 2</w:t>
    </w:r>
    <w:r w:rsidR="00E92FEF">
      <w:rPr>
        <w:rFonts w:ascii="Arial" w:hAnsi="Arial" w:cs="Arial"/>
        <w:sz w:val="20"/>
        <w:szCs w:val="20"/>
      </w:rPr>
      <w:t>3</w:t>
    </w:r>
    <w:r w:rsidR="00A24EB3">
      <w:rPr>
        <w:rFonts w:ascii="Arial" w:hAnsi="Arial" w:cs="Arial"/>
        <w:sz w:val="20"/>
        <w:szCs w:val="20"/>
      </w:rPr>
      <w:t>. listopadu 20</w:t>
    </w:r>
    <w:r w:rsidR="00E92FEF">
      <w:rPr>
        <w:rFonts w:ascii="Arial" w:hAnsi="Arial" w:cs="Arial"/>
        <w:sz w:val="20"/>
        <w:szCs w:val="20"/>
      </w:rPr>
      <w:t>22</w:t>
    </w:r>
    <w:r w:rsidR="00A24EB3">
      <w:rPr>
        <w:rFonts w:ascii="Arial" w:hAnsi="Arial" w:cs="Arial"/>
        <w:sz w:val="20"/>
        <w:szCs w:val="20"/>
      </w:rPr>
      <w:t xml:space="preserve"> v </w:t>
    </w:r>
    <w:r w:rsidR="00E92FEF">
      <w:rPr>
        <w:rFonts w:ascii="Arial" w:hAnsi="Arial" w:cs="Arial"/>
        <w:sz w:val="20"/>
        <w:szCs w:val="20"/>
      </w:rPr>
      <w:t>Paříži</w:t>
    </w:r>
    <w:r w:rsidR="00D128CB">
      <w:rPr>
        <w:rFonts w:ascii="Arial" w:hAnsi="Arial" w:cs="Arial"/>
        <w:sz w:val="20"/>
        <w:szCs w:val="20"/>
      </w:rPr>
      <w:t xml:space="preserve"> </w:t>
    </w:r>
    <w:r w:rsidRPr="00D128CB">
      <w:rPr>
        <w:rFonts w:ascii="Arial" w:hAnsi="Arial" w:cs="Arial"/>
        <w:i/>
        <w:sz w:val="18"/>
        <w:szCs w:val="18"/>
      </w:rPr>
      <w:ptab w:relativeTo="margin" w:alignment="center" w:leader="none"/>
    </w:r>
    <w:r w:rsidRPr="00D128CB">
      <w:rPr>
        <w:rFonts w:ascii="Arial" w:hAnsi="Arial" w:cs="Arial"/>
        <w:i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B4086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B4086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FE1540" w:rsidRPr="00CC370F" w:rsidRDefault="00FE1540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B4086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B4086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371" w:rsidRDefault="00870371" w:rsidP="006E122C">
      <w:r>
        <w:separator/>
      </w:r>
    </w:p>
  </w:footnote>
  <w:footnote w:type="continuationSeparator" w:id="0">
    <w:p w:rsidR="00870371" w:rsidRDefault="00870371" w:rsidP="006E12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FE1540" w:rsidTr="00FE1540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FE1540" w:rsidRPr="009758E5" w:rsidRDefault="00FE1540" w:rsidP="00FE1540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0288" behindDoc="0" locked="0" layoutInCell="1" allowOverlap="1" wp14:anchorId="3799EC8F" wp14:editId="2714F3E8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FE1540" w:rsidRPr="00CC370F" w:rsidRDefault="00FE1540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FE1540" w:rsidTr="00FE1540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FE1540" w:rsidRPr="009758E5" w:rsidRDefault="00FE1540" w:rsidP="00A24EB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69DDC978" wp14:editId="7C86F7A7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 w:rsidR="00A24EB3">
            <w:rPr>
              <w:rFonts w:ascii="Arial" w:hAnsi="Arial" w:cs="Arial"/>
              <w:b/>
            </w:rPr>
            <w:t>9</w:t>
          </w:r>
          <w:r>
            <w:rPr>
              <w:rFonts w:ascii="Arial" w:hAnsi="Arial" w:cs="Arial"/>
              <w:b/>
            </w:rPr>
            <w:t xml:space="preserve">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BE5F1" w:themeFill="accent1" w:themeFillTint="33"/>
          <w:vAlign w:val="center"/>
        </w:tcPr>
        <w:p w:rsidR="00FE1540" w:rsidRPr="003C2A8E" w:rsidRDefault="00FE1540" w:rsidP="00573B88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573B88">
            <w:rPr>
              <w:rFonts w:ascii="Arial" w:hAnsi="Arial" w:cs="Arial"/>
              <w:b/>
              <w:color w:val="0070C0"/>
              <w:sz w:val="28"/>
              <w:szCs w:val="28"/>
            </w:rPr>
            <w:t>82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/A</w:t>
          </w:r>
          <w:r w:rsidR="00694268">
            <w:rPr>
              <w:rFonts w:ascii="Arial" w:hAnsi="Arial" w:cs="Arial"/>
              <w:b/>
              <w:color w:val="0070C0"/>
              <w:sz w:val="28"/>
              <w:szCs w:val="28"/>
            </w:rPr>
            <w:t>11</w:t>
          </w:r>
        </w:p>
      </w:tc>
    </w:tr>
  </w:tbl>
  <w:p w:rsidR="00FE1540" w:rsidRDefault="00FE154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49F8"/>
    <w:multiLevelType w:val="hybridMultilevel"/>
    <w:tmpl w:val="E8EE7CD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33C33"/>
    <w:multiLevelType w:val="hybridMultilevel"/>
    <w:tmpl w:val="31223C80"/>
    <w:lvl w:ilvl="0" w:tplc="C368FC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C181DC1"/>
    <w:multiLevelType w:val="hybridMultilevel"/>
    <w:tmpl w:val="58AAFF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62C56"/>
    <w:multiLevelType w:val="hybridMultilevel"/>
    <w:tmpl w:val="686A47C0"/>
    <w:lvl w:ilvl="0" w:tplc="0405000F">
      <w:start w:val="1"/>
      <w:numFmt w:val="decimal"/>
      <w:lvlText w:val="%1."/>
      <w:lvlJc w:val="left"/>
      <w:pPr>
        <w:ind w:left="2008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4" w15:restartNumberingAfterBreak="0">
    <w:nsid w:val="13DF7D2B"/>
    <w:multiLevelType w:val="hybridMultilevel"/>
    <w:tmpl w:val="48869838"/>
    <w:lvl w:ilvl="0" w:tplc="04050011">
      <w:start w:val="1"/>
      <w:numFmt w:val="decimal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4541123"/>
    <w:multiLevelType w:val="hybridMultilevel"/>
    <w:tmpl w:val="3D5EB570"/>
    <w:lvl w:ilvl="0" w:tplc="DC64834A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color w:val="0070C0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AE701E"/>
    <w:multiLevelType w:val="hybridMultilevel"/>
    <w:tmpl w:val="E7DA4BE0"/>
    <w:lvl w:ilvl="0" w:tplc="764A57C0">
      <w:start w:val="1"/>
      <w:numFmt w:val="decimal"/>
      <w:lvlText w:val="%1)"/>
      <w:lvlJc w:val="left"/>
      <w:pPr>
        <w:ind w:left="1797" w:hanging="360"/>
      </w:pPr>
      <w:rPr>
        <w:rFonts w:hint="default"/>
        <w:b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517" w:hanging="360"/>
      </w:pPr>
    </w:lvl>
    <w:lvl w:ilvl="2" w:tplc="0405001B" w:tentative="1">
      <w:start w:val="1"/>
      <w:numFmt w:val="lowerRoman"/>
      <w:lvlText w:val="%3."/>
      <w:lvlJc w:val="right"/>
      <w:pPr>
        <w:ind w:left="3237" w:hanging="180"/>
      </w:pPr>
    </w:lvl>
    <w:lvl w:ilvl="3" w:tplc="0405000F" w:tentative="1">
      <w:start w:val="1"/>
      <w:numFmt w:val="decimal"/>
      <w:lvlText w:val="%4."/>
      <w:lvlJc w:val="left"/>
      <w:pPr>
        <w:ind w:left="3957" w:hanging="360"/>
      </w:pPr>
    </w:lvl>
    <w:lvl w:ilvl="4" w:tplc="04050019" w:tentative="1">
      <w:start w:val="1"/>
      <w:numFmt w:val="lowerLetter"/>
      <w:lvlText w:val="%5."/>
      <w:lvlJc w:val="left"/>
      <w:pPr>
        <w:ind w:left="4677" w:hanging="360"/>
      </w:pPr>
    </w:lvl>
    <w:lvl w:ilvl="5" w:tplc="0405001B" w:tentative="1">
      <w:start w:val="1"/>
      <w:numFmt w:val="lowerRoman"/>
      <w:lvlText w:val="%6."/>
      <w:lvlJc w:val="right"/>
      <w:pPr>
        <w:ind w:left="5397" w:hanging="180"/>
      </w:pPr>
    </w:lvl>
    <w:lvl w:ilvl="6" w:tplc="0405000F" w:tentative="1">
      <w:start w:val="1"/>
      <w:numFmt w:val="decimal"/>
      <w:lvlText w:val="%7."/>
      <w:lvlJc w:val="left"/>
      <w:pPr>
        <w:ind w:left="6117" w:hanging="360"/>
      </w:pPr>
    </w:lvl>
    <w:lvl w:ilvl="7" w:tplc="04050019" w:tentative="1">
      <w:start w:val="1"/>
      <w:numFmt w:val="lowerLetter"/>
      <w:lvlText w:val="%8."/>
      <w:lvlJc w:val="left"/>
      <w:pPr>
        <w:ind w:left="6837" w:hanging="360"/>
      </w:pPr>
    </w:lvl>
    <w:lvl w:ilvl="8" w:tplc="040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7" w15:restartNumberingAfterBreak="0">
    <w:nsid w:val="1ACE0AF5"/>
    <w:multiLevelType w:val="hybridMultilevel"/>
    <w:tmpl w:val="223003DE"/>
    <w:lvl w:ilvl="0" w:tplc="764A57C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DE27A8"/>
    <w:multiLevelType w:val="hybridMultilevel"/>
    <w:tmpl w:val="3F2E2C1C"/>
    <w:lvl w:ilvl="0" w:tplc="E2CE7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1D0CED"/>
    <w:multiLevelType w:val="hybridMultilevel"/>
    <w:tmpl w:val="2612C5F6"/>
    <w:lvl w:ilvl="0" w:tplc="764A57C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F326C"/>
    <w:multiLevelType w:val="hybridMultilevel"/>
    <w:tmpl w:val="E9C264B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D8082C"/>
    <w:multiLevelType w:val="hybridMultilevel"/>
    <w:tmpl w:val="3B94058A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 w:tplc="0A6886C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72F5D15"/>
    <w:multiLevelType w:val="hybridMultilevel"/>
    <w:tmpl w:val="719AC5CE"/>
    <w:lvl w:ilvl="0" w:tplc="0A6886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82A12FC"/>
    <w:multiLevelType w:val="hybridMultilevel"/>
    <w:tmpl w:val="EF42354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B44D97"/>
    <w:multiLevelType w:val="hybridMultilevel"/>
    <w:tmpl w:val="5AAABFD8"/>
    <w:lvl w:ilvl="0" w:tplc="15A82C9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70C0"/>
        <w:sz w:val="28"/>
      </w:rPr>
    </w:lvl>
    <w:lvl w:ilvl="1" w:tplc="F7B2EB02">
      <w:start w:val="1"/>
      <w:numFmt w:val="decimal"/>
      <w:lvlText w:val="%2)"/>
      <w:lvlJc w:val="left"/>
      <w:pPr>
        <w:ind w:left="1069" w:hanging="360"/>
      </w:pPr>
      <w:rPr>
        <w:rFonts w:hint="default"/>
        <w:b w:val="0"/>
        <w:color w:val="auto"/>
        <w:sz w:val="22"/>
        <w:szCs w:val="22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5935A9"/>
    <w:multiLevelType w:val="hybridMultilevel"/>
    <w:tmpl w:val="C9BCB116"/>
    <w:lvl w:ilvl="0" w:tplc="2BD625AE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6" w15:restartNumberingAfterBreak="0">
    <w:nsid w:val="30FB412B"/>
    <w:multiLevelType w:val="hybridMultilevel"/>
    <w:tmpl w:val="7CF09F34"/>
    <w:lvl w:ilvl="0" w:tplc="04050001">
      <w:start w:val="1"/>
      <w:numFmt w:val="bullet"/>
      <w:lvlText w:val=""/>
      <w:lvlJc w:val="left"/>
      <w:pPr>
        <w:ind w:left="27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4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88" w:hanging="360"/>
      </w:pPr>
      <w:rPr>
        <w:rFonts w:ascii="Wingdings" w:hAnsi="Wingdings" w:hint="default"/>
      </w:rPr>
    </w:lvl>
  </w:abstractNum>
  <w:abstractNum w:abstractNumId="17" w15:restartNumberingAfterBreak="0">
    <w:nsid w:val="3A8828A2"/>
    <w:multiLevelType w:val="hybridMultilevel"/>
    <w:tmpl w:val="FA52DFF2"/>
    <w:lvl w:ilvl="0" w:tplc="E2CE7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430C90"/>
    <w:multiLevelType w:val="multilevel"/>
    <w:tmpl w:val="51C2F852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CA7139E"/>
    <w:multiLevelType w:val="hybridMultilevel"/>
    <w:tmpl w:val="7CEAC2CE"/>
    <w:lvl w:ilvl="0" w:tplc="E2CE77FE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40C87D65"/>
    <w:multiLevelType w:val="hybridMultilevel"/>
    <w:tmpl w:val="C4384AB4"/>
    <w:lvl w:ilvl="0" w:tplc="04050011">
      <w:start w:val="1"/>
      <w:numFmt w:val="decimal"/>
      <w:lvlText w:val="%1)"/>
      <w:lvlJc w:val="left"/>
      <w:pPr>
        <w:ind w:left="1797" w:hanging="360"/>
      </w:pPr>
    </w:lvl>
    <w:lvl w:ilvl="1" w:tplc="04050019" w:tentative="1">
      <w:start w:val="1"/>
      <w:numFmt w:val="lowerLetter"/>
      <w:lvlText w:val="%2."/>
      <w:lvlJc w:val="left"/>
      <w:pPr>
        <w:ind w:left="2517" w:hanging="360"/>
      </w:pPr>
    </w:lvl>
    <w:lvl w:ilvl="2" w:tplc="0405001B" w:tentative="1">
      <w:start w:val="1"/>
      <w:numFmt w:val="lowerRoman"/>
      <w:lvlText w:val="%3."/>
      <w:lvlJc w:val="right"/>
      <w:pPr>
        <w:ind w:left="3237" w:hanging="180"/>
      </w:pPr>
    </w:lvl>
    <w:lvl w:ilvl="3" w:tplc="0405000F" w:tentative="1">
      <w:start w:val="1"/>
      <w:numFmt w:val="decimal"/>
      <w:lvlText w:val="%4."/>
      <w:lvlJc w:val="left"/>
      <w:pPr>
        <w:ind w:left="3957" w:hanging="360"/>
      </w:pPr>
    </w:lvl>
    <w:lvl w:ilvl="4" w:tplc="04050019" w:tentative="1">
      <w:start w:val="1"/>
      <w:numFmt w:val="lowerLetter"/>
      <w:lvlText w:val="%5."/>
      <w:lvlJc w:val="left"/>
      <w:pPr>
        <w:ind w:left="4677" w:hanging="360"/>
      </w:pPr>
    </w:lvl>
    <w:lvl w:ilvl="5" w:tplc="0405001B" w:tentative="1">
      <w:start w:val="1"/>
      <w:numFmt w:val="lowerRoman"/>
      <w:lvlText w:val="%6."/>
      <w:lvlJc w:val="right"/>
      <w:pPr>
        <w:ind w:left="5397" w:hanging="180"/>
      </w:pPr>
    </w:lvl>
    <w:lvl w:ilvl="6" w:tplc="0405000F" w:tentative="1">
      <w:start w:val="1"/>
      <w:numFmt w:val="decimal"/>
      <w:lvlText w:val="%7."/>
      <w:lvlJc w:val="left"/>
      <w:pPr>
        <w:ind w:left="6117" w:hanging="360"/>
      </w:pPr>
    </w:lvl>
    <w:lvl w:ilvl="7" w:tplc="04050019" w:tentative="1">
      <w:start w:val="1"/>
      <w:numFmt w:val="lowerLetter"/>
      <w:lvlText w:val="%8."/>
      <w:lvlJc w:val="left"/>
      <w:pPr>
        <w:ind w:left="6837" w:hanging="360"/>
      </w:pPr>
    </w:lvl>
    <w:lvl w:ilvl="8" w:tplc="040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21" w15:restartNumberingAfterBreak="0">
    <w:nsid w:val="41EC314D"/>
    <w:multiLevelType w:val="hybridMultilevel"/>
    <w:tmpl w:val="0D22431A"/>
    <w:lvl w:ilvl="0" w:tplc="764A57C0">
      <w:start w:val="1"/>
      <w:numFmt w:val="decimal"/>
      <w:lvlText w:val="%1)"/>
      <w:lvlJc w:val="left"/>
      <w:pPr>
        <w:ind w:left="1440" w:hanging="360"/>
      </w:pPr>
      <w:rPr>
        <w:rFonts w:hint="default"/>
        <w:b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82320E1"/>
    <w:multiLevelType w:val="hybridMultilevel"/>
    <w:tmpl w:val="43CC70F6"/>
    <w:lvl w:ilvl="0" w:tplc="764A57C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165682"/>
    <w:multiLevelType w:val="hybridMultilevel"/>
    <w:tmpl w:val="4572882C"/>
    <w:lvl w:ilvl="0" w:tplc="0CD00482">
      <w:start w:val="1"/>
      <w:numFmt w:val="decimal"/>
      <w:lvlText w:val="V/%1"/>
      <w:lvlJc w:val="left"/>
      <w:pPr>
        <w:ind w:left="1065" w:hanging="705"/>
      </w:pPr>
      <w:rPr>
        <w:rFonts w:hint="default"/>
        <w:b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B36D0C"/>
    <w:multiLevelType w:val="hybridMultilevel"/>
    <w:tmpl w:val="53264B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634D59"/>
    <w:multiLevelType w:val="hybridMultilevel"/>
    <w:tmpl w:val="4D9CAAE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10276E"/>
    <w:multiLevelType w:val="hybridMultilevel"/>
    <w:tmpl w:val="400A3AE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0E3A64"/>
    <w:multiLevelType w:val="hybridMultilevel"/>
    <w:tmpl w:val="2AEE6B8E"/>
    <w:lvl w:ilvl="0" w:tplc="8F16CBC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F50DF2"/>
    <w:multiLevelType w:val="hybridMultilevel"/>
    <w:tmpl w:val="D58255E2"/>
    <w:lvl w:ilvl="0" w:tplc="F99436F2">
      <w:start w:val="180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394B45"/>
    <w:multiLevelType w:val="hybridMultilevel"/>
    <w:tmpl w:val="CFD47ADA"/>
    <w:lvl w:ilvl="0" w:tplc="0405000F">
      <w:start w:val="1"/>
      <w:numFmt w:val="decimal"/>
      <w:lvlText w:val="%1."/>
      <w:lvlJc w:val="left"/>
      <w:pPr>
        <w:ind w:left="2007" w:hanging="360"/>
      </w:pPr>
    </w:lvl>
    <w:lvl w:ilvl="1" w:tplc="04050019" w:tentative="1">
      <w:start w:val="1"/>
      <w:numFmt w:val="lowerLetter"/>
      <w:lvlText w:val="%2."/>
      <w:lvlJc w:val="left"/>
      <w:pPr>
        <w:ind w:left="2727" w:hanging="360"/>
      </w:pPr>
    </w:lvl>
    <w:lvl w:ilvl="2" w:tplc="0405001B" w:tentative="1">
      <w:start w:val="1"/>
      <w:numFmt w:val="lowerRoman"/>
      <w:lvlText w:val="%3."/>
      <w:lvlJc w:val="right"/>
      <w:pPr>
        <w:ind w:left="3447" w:hanging="180"/>
      </w:pPr>
    </w:lvl>
    <w:lvl w:ilvl="3" w:tplc="0405000F" w:tentative="1">
      <w:start w:val="1"/>
      <w:numFmt w:val="decimal"/>
      <w:lvlText w:val="%4."/>
      <w:lvlJc w:val="left"/>
      <w:pPr>
        <w:ind w:left="4167" w:hanging="360"/>
      </w:pPr>
    </w:lvl>
    <w:lvl w:ilvl="4" w:tplc="04050019" w:tentative="1">
      <w:start w:val="1"/>
      <w:numFmt w:val="lowerLetter"/>
      <w:lvlText w:val="%5."/>
      <w:lvlJc w:val="left"/>
      <w:pPr>
        <w:ind w:left="4887" w:hanging="360"/>
      </w:pPr>
    </w:lvl>
    <w:lvl w:ilvl="5" w:tplc="0405001B" w:tentative="1">
      <w:start w:val="1"/>
      <w:numFmt w:val="lowerRoman"/>
      <w:lvlText w:val="%6."/>
      <w:lvlJc w:val="right"/>
      <w:pPr>
        <w:ind w:left="5607" w:hanging="180"/>
      </w:pPr>
    </w:lvl>
    <w:lvl w:ilvl="6" w:tplc="0405000F" w:tentative="1">
      <w:start w:val="1"/>
      <w:numFmt w:val="decimal"/>
      <w:lvlText w:val="%7."/>
      <w:lvlJc w:val="left"/>
      <w:pPr>
        <w:ind w:left="6327" w:hanging="360"/>
      </w:pPr>
    </w:lvl>
    <w:lvl w:ilvl="7" w:tplc="04050019" w:tentative="1">
      <w:start w:val="1"/>
      <w:numFmt w:val="lowerLetter"/>
      <w:lvlText w:val="%8."/>
      <w:lvlJc w:val="left"/>
      <w:pPr>
        <w:ind w:left="7047" w:hanging="360"/>
      </w:pPr>
    </w:lvl>
    <w:lvl w:ilvl="8" w:tplc="040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0" w15:restartNumberingAfterBreak="0">
    <w:nsid w:val="59625078"/>
    <w:multiLevelType w:val="hybridMultilevel"/>
    <w:tmpl w:val="0A28131A"/>
    <w:lvl w:ilvl="0" w:tplc="B6F67BEC">
      <w:start w:val="1"/>
      <w:numFmt w:val="bullet"/>
      <w:pStyle w:val="normln-odr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b w:val="0"/>
        <w:i w:val="0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C0E4ABD"/>
    <w:multiLevelType w:val="hybridMultilevel"/>
    <w:tmpl w:val="95F43CE2"/>
    <w:lvl w:ilvl="0" w:tplc="3EE4278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BA7FC5"/>
    <w:multiLevelType w:val="hybridMultilevel"/>
    <w:tmpl w:val="18BE811A"/>
    <w:lvl w:ilvl="0" w:tplc="764A57C0">
      <w:start w:val="1"/>
      <w:numFmt w:val="decimal"/>
      <w:lvlText w:val="%1)"/>
      <w:lvlJc w:val="left"/>
      <w:pPr>
        <w:ind w:left="1069" w:hanging="360"/>
      </w:pPr>
      <w:rPr>
        <w:rFonts w:hint="default"/>
        <w:b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D71F56"/>
    <w:multiLevelType w:val="hybridMultilevel"/>
    <w:tmpl w:val="BCD0FFBE"/>
    <w:lvl w:ilvl="0" w:tplc="04050011">
      <w:start w:val="1"/>
      <w:numFmt w:val="decimal"/>
      <w:lvlText w:val="%1)"/>
      <w:lvlJc w:val="left"/>
      <w:pPr>
        <w:ind w:left="1797" w:hanging="360"/>
      </w:pPr>
    </w:lvl>
    <w:lvl w:ilvl="1" w:tplc="04050019" w:tentative="1">
      <w:start w:val="1"/>
      <w:numFmt w:val="lowerLetter"/>
      <w:lvlText w:val="%2."/>
      <w:lvlJc w:val="left"/>
      <w:pPr>
        <w:ind w:left="2517" w:hanging="360"/>
      </w:pPr>
    </w:lvl>
    <w:lvl w:ilvl="2" w:tplc="0405001B" w:tentative="1">
      <w:start w:val="1"/>
      <w:numFmt w:val="lowerRoman"/>
      <w:lvlText w:val="%3."/>
      <w:lvlJc w:val="right"/>
      <w:pPr>
        <w:ind w:left="3237" w:hanging="180"/>
      </w:pPr>
    </w:lvl>
    <w:lvl w:ilvl="3" w:tplc="0405000F" w:tentative="1">
      <w:start w:val="1"/>
      <w:numFmt w:val="decimal"/>
      <w:lvlText w:val="%4."/>
      <w:lvlJc w:val="left"/>
      <w:pPr>
        <w:ind w:left="3957" w:hanging="360"/>
      </w:pPr>
    </w:lvl>
    <w:lvl w:ilvl="4" w:tplc="04050019" w:tentative="1">
      <w:start w:val="1"/>
      <w:numFmt w:val="lowerLetter"/>
      <w:lvlText w:val="%5."/>
      <w:lvlJc w:val="left"/>
      <w:pPr>
        <w:ind w:left="4677" w:hanging="360"/>
      </w:pPr>
    </w:lvl>
    <w:lvl w:ilvl="5" w:tplc="0405001B" w:tentative="1">
      <w:start w:val="1"/>
      <w:numFmt w:val="lowerRoman"/>
      <w:lvlText w:val="%6."/>
      <w:lvlJc w:val="right"/>
      <w:pPr>
        <w:ind w:left="5397" w:hanging="180"/>
      </w:pPr>
    </w:lvl>
    <w:lvl w:ilvl="6" w:tplc="0405000F" w:tentative="1">
      <w:start w:val="1"/>
      <w:numFmt w:val="decimal"/>
      <w:lvlText w:val="%7."/>
      <w:lvlJc w:val="left"/>
      <w:pPr>
        <w:ind w:left="6117" w:hanging="360"/>
      </w:pPr>
    </w:lvl>
    <w:lvl w:ilvl="7" w:tplc="04050019" w:tentative="1">
      <w:start w:val="1"/>
      <w:numFmt w:val="lowerLetter"/>
      <w:lvlText w:val="%8."/>
      <w:lvlJc w:val="left"/>
      <w:pPr>
        <w:ind w:left="6837" w:hanging="360"/>
      </w:pPr>
    </w:lvl>
    <w:lvl w:ilvl="8" w:tplc="040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34" w15:restartNumberingAfterBreak="0">
    <w:nsid w:val="6B5E4F05"/>
    <w:multiLevelType w:val="hybridMultilevel"/>
    <w:tmpl w:val="9D3A374E"/>
    <w:lvl w:ilvl="0" w:tplc="764A57C0">
      <w:start w:val="1"/>
      <w:numFmt w:val="decimal"/>
      <w:lvlText w:val="%1)"/>
      <w:lvlJc w:val="left"/>
      <w:pPr>
        <w:ind w:left="1080" w:hanging="720"/>
      </w:pPr>
      <w:rPr>
        <w:rFonts w:hint="default"/>
        <w:b/>
        <w:color w:val="auto"/>
        <w:sz w:val="22"/>
        <w:szCs w:val="22"/>
      </w:rPr>
    </w:lvl>
    <w:lvl w:ilvl="1" w:tplc="6C403B0C">
      <w:start w:val="1"/>
      <w:numFmt w:val="decimal"/>
      <w:lvlText w:val="%2)"/>
      <w:lvlJc w:val="left"/>
      <w:pPr>
        <w:ind w:left="1069" w:hanging="360"/>
      </w:pPr>
      <w:rPr>
        <w:rFonts w:ascii="Arial" w:eastAsia="Times New Roman" w:hAnsi="Arial" w:cs="Arial"/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E60A85"/>
    <w:multiLevelType w:val="hybridMultilevel"/>
    <w:tmpl w:val="A1002640"/>
    <w:lvl w:ilvl="0" w:tplc="764A57C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184D1D"/>
    <w:multiLevelType w:val="hybridMultilevel"/>
    <w:tmpl w:val="83BA0988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 w:tplc="0A6886C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13E1B42"/>
    <w:multiLevelType w:val="hybridMultilevel"/>
    <w:tmpl w:val="CDE699C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4C231F"/>
    <w:multiLevelType w:val="hybridMultilevel"/>
    <w:tmpl w:val="21424554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75B73172"/>
    <w:multiLevelType w:val="hybridMultilevel"/>
    <w:tmpl w:val="5DECB7A0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A7A5FDB"/>
    <w:multiLevelType w:val="hybridMultilevel"/>
    <w:tmpl w:val="BAFAA372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 w:tplc="C7CEE03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7D24233D"/>
    <w:multiLevelType w:val="hybridMultilevel"/>
    <w:tmpl w:val="B3B261D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">
    <w:abstractNumId w:val="18"/>
  </w:num>
  <w:num w:numId="3">
    <w:abstractNumId w:val="41"/>
  </w:num>
  <w:num w:numId="4">
    <w:abstractNumId w:val="3"/>
  </w:num>
  <w:num w:numId="5">
    <w:abstractNumId w:val="28"/>
  </w:num>
  <w:num w:numId="6">
    <w:abstractNumId w:val="23"/>
  </w:num>
  <w:num w:numId="7">
    <w:abstractNumId w:val="8"/>
  </w:num>
  <w:num w:numId="8">
    <w:abstractNumId w:val="26"/>
  </w:num>
  <w:num w:numId="9">
    <w:abstractNumId w:val="27"/>
  </w:num>
  <w:num w:numId="10">
    <w:abstractNumId w:val="24"/>
  </w:num>
  <w:num w:numId="11">
    <w:abstractNumId w:val="10"/>
  </w:num>
  <w:num w:numId="12">
    <w:abstractNumId w:val="16"/>
  </w:num>
  <w:num w:numId="13">
    <w:abstractNumId w:val="15"/>
  </w:num>
  <w:num w:numId="14">
    <w:abstractNumId w:val="2"/>
  </w:num>
  <w:num w:numId="15">
    <w:abstractNumId w:val="36"/>
  </w:num>
  <w:num w:numId="16">
    <w:abstractNumId w:val="11"/>
  </w:num>
  <w:num w:numId="17">
    <w:abstractNumId w:val="12"/>
  </w:num>
  <w:num w:numId="18">
    <w:abstractNumId w:val="13"/>
  </w:num>
  <w:num w:numId="19">
    <w:abstractNumId w:val="14"/>
  </w:num>
  <w:num w:numId="20">
    <w:abstractNumId w:val="30"/>
  </w:num>
  <w:num w:numId="21">
    <w:abstractNumId w:val="1"/>
  </w:num>
  <w:num w:numId="22">
    <w:abstractNumId w:val="34"/>
  </w:num>
  <w:num w:numId="23">
    <w:abstractNumId w:val="4"/>
  </w:num>
  <w:num w:numId="24">
    <w:abstractNumId w:val="0"/>
  </w:num>
  <w:num w:numId="25">
    <w:abstractNumId w:val="37"/>
  </w:num>
  <w:num w:numId="26">
    <w:abstractNumId w:val="17"/>
  </w:num>
  <w:num w:numId="27">
    <w:abstractNumId w:val="19"/>
  </w:num>
  <w:num w:numId="28">
    <w:abstractNumId w:val="20"/>
  </w:num>
  <w:num w:numId="29">
    <w:abstractNumId w:val="33"/>
  </w:num>
  <w:num w:numId="30">
    <w:abstractNumId w:val="6"/>
  </w:num>
  <w:num w:numId="31">
    <w:abstractNumId w:val="7"/>
  </w:num>
  <w:num w:numId="32">
    <w:abstractNumId w:val="21"/>
  </w:num>
  <w:num w:numId="33">
    <w:abstractNumId w:val="35"/>
  </w:num>
  <w:num w:numId="34">
    <w:abstractNumId w:val="5"/>
  </w:num>
  <w:num w:numId="35">
    <w:abstractNumId w:val="9"/>
  </w:num>
  <w:num w:numId="36">
    <w:abstractNumId w:val="22"/>
  </w:num>
  <w:num w:numId="37">
    <w:abstractNumId w:val="39"/>
  </w:num>
  <w:num w:numId="38">
    <w:abstractNumId w:val="32"/>
  </w:num>
  <w:num w:numId="39">
    <w:abstractNumId w:val="25"/>
  </w:num>
  <w:num w:numId="40">
    <w:abstractNumId w:val="31"/>
  </w:num>
  <w:num w:numId="41">
    <w:abstractNumId w:val="40"/>
  </w:num>
  <w:num w:numId="42">
    <w:abstractNumId w:val="38"/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36E"/>
    <w:rsid w:val="00055F84"/>
    <w:rsid w:val="00061804"/>
    <w:rsid w:val="00075091"/>
    <w:rsid w:val="0008411F"/>
    <w:rsid w:val="000A4092"/>
    <w:rsid w:val="000A459D"/>
    <w:rsid w:val="000C1752"/>
    <w:rsid w:val="000D1BC5"/>
    <w:rsid w:val="000E39F0"/>
    <w:rsid w:val="000F3C07"/>
    <w:rsid w:val="0010018A"/>
    <w:rsid w:val="00134FBD"/>
    <w:rsid w:val="00142B65"/>
    <w:rsid w:val="001572E7"/>
    <w:rsid w:val="00163D38"/>
    <w:rsid w:val="00180EEF"/>
    <w:rsid w:val="00195E1D"/>
    <w:rsid w:val="001A1A44"/>
    <w:rsid w:val="001E5FD9"/>
    <w:rsid w:val="0020631A"/>
    <w:rsid w:val="00213327"/>
    <w:rsid w:val="00217171"/>
    <w:rsid w:val="00245F93"/>
    <w:rsid w:val="0027425D"/>
    <w:rsid w:val="002841AD"/>
    <w:rsid w:val="002C2606"/>
    <w:rsid w:val="002D7537"/>
    <w:rsid w:val="002E7A9C"/>
    <w:rsid w:val="002F3F3C"/>
    <w:rsid w:val="002F4BE7"/>
    <w:rsid w:val="00327628"/>
    <w:rsid w:val="00333362"/>
    <w:rsid w:val="00336A55"/>
    <w:rsid w:val="00360495"/>
    <w:rsid w:val="00363AA3"/>
    <w:rsid w:val="00363CA6"/>
    <w:rsid w:val="0039563B"/>
    <w:rsid w:val="0039770B"/>
    <w:rsid w:val="003A1EC8"/>
    <w:rsid w:val="003D2A00"/>
    <w:rsid w:val="00417075"/>
    <w:rsid w:val="0045541C"/>
    <w:rsid w:val="00475CE3"/>
    <w:rsid w:val="004915D4"/>
    <w:rsid w:val="00496737"/>
    <w:rsid w:val="004D069E"/>
    <w:rsid w:val="004D2892"/>
    <w:rsid w:val="00500D8E"/>
    <w:rsid w:val="00504B11"/>
    <w:rsid w:val="00515201"/>
    <w:rsid w:val="00536C0C"/>
    <w:rsid w:val="00542041"/>
    <w:rsid w:val="00573B88"/>
    <w:rsid w:val="005D4E25"/>
    <w:rsid w:val="005D55C3"/>
    <w:rsid w:val="005D5A9B"/>
    <w:rsid w:val="00626745"/>
    <w:rsid w:val="00644F43"/>
    <w:rsid w:val="00645481"/>
    <w:rsid w:val="00651AA2"/>
    <w:rsid w:val="00671F39"/>
    <w:rsid w:val="00677FE1"/>
    <w:rsid w:val="006856C8"/>
    <w:rsid w:val="00694268"/>
    <w:rsid w:val="006E122C"/>
    <w:rsid w:val="006E5823"/>
    <w:rsid w:val="006F290A"/>
    <w:rsid w:val="006F64D8"/>
    <w:rsid w:val="007564D4"/>
    <w:rsid w:val="00773D4C"/>
    <w:rsid w:val="00780AD8"/>
    <w:rsid w:val="00795DB9"/>
    <w:rsid w:val="007D6938"/>
    <w:rsid w:val="007E1841"/>
    <w:rsid w:val="00811A88"/>
    <w:rsid w:val="00823BB3"/>
    <w:rsid w:val="00826AD3"/>
    <w:rsid w:val="008335FF"/>
    <w:rsid w:val="00835888"/>
    <w:rsid w:val="00870371"/>
    <w:rsid w:val="00883A54"/>
    <w:rsid w:val="0088657B"/>
    <w:rsid w:val="00886A63"/>
    <w:rsid w:val="008A0EA2"/>
    <w:rsid w:val="008B2525"/>
    <w:rsid w:val="008B49F7"/>
    <w:rsid w:val="008B4C4F"/>
    <w:rsid w:val="008D69BC"/>
    <w:rsid w:val="008D7E5B"/>
    <w:rsid w:val="008E05C8"/>
    <w:rsid w:val="008F3254"/>
    <w:rsid w:val="008F7C15"/>
    <w:rsid w:val="009215B4"/>
    <w:rsid w:val="00940A17"/>
    <w:rsid w:val="00964179"/>
    <w:rsid w:val="00970992"/>
    <w:rsid w:val="00977F11"/>
    <w:rsid w:val="00980E37"/>
    <w:rsid w:val="00984AB9"/>
    <w:rsid w:val="00990420"/>
    <w:rsid w:val="009A5CBA"/>
    <w:rsid w:val="009A6AB7"/>
    <w:rsid w:val="009A6C9A"/>
    <w:rsid w:val="009C1BD2"/>
    <w:rsid w:val="009C372B"/>
    <w:rsid w:val="009D53E5"/>
    <w:rsid w:val="009E3B17"/>
    <w:rsid w:val="009E5D43"/>
    <w:rsid w:val="009E7F78"/>
    <w:rsid w:val="00A24EB3"/>
    <w:rsid w:val="00A25020"/>
    <w:rsid w:val="00A35D73"/>
    <w:rsid w:val="00A56873"/>
    <w:rsid w:val="00A94C29"/>
    <w:rsid w:val="00A956EC"/>
    <w:rsid w:val="00AA0E83"/>
    <w:rsid w:val="00AB7770"/>
    <w:rsid w:val="00AE52F0"/>
    <w:rsid w:val="00B3529E"/>
    <w:rsid w:val="00B700B9"/>
    <w:rsid w:val="00BB0456"/>
    <w:rsid w:val="00BC19A6"/>
    <w:rsid w:val="00BE2C9E"/>
    <w:rsid w:val="00BE7F09"/>
    <w:rsid w:val="00BF236E"/>
    <w:rsid w:val="00BF701D"/>
    <w:rsid w:val="00C005CD"/>
    <w:rsid w:val="00C04262"/>
    <w:rsid w:val="00C07491"/>
    <w:rsid w:val="00C46FA1"/>
    <w:rsid w:val="00C53AD1"/>
    <w:rsid w:val="00C80E82"/>
    <w:rsid w:val="00CA620B"/>
    <w:rsid w:val="00CB3841"/>
    <w:rsid w:val="00CC15F6"/>
    <w:rsid w:val="00CC63EB"/>
    <w:rsid w:val="00CD6673"/>
    <w:rsid w:val="00D128CB"/>
    <w:rsid w:val="00D42AE5"/>
    <w:rsid w:val="00D6201C"/>
    <w:rsid w:val="00D835C9"/>
    <w:rsid w:val="00DB4086"/>
    <w:rsid w:val="00DB41D4"/>
    <w:rsid w:val="00DC1399"/>
    <w:rsid w:val="00DD2088"/>
    <w:rsid w:val="00DD7690"/>
    <w:rsid w:val="00DF52A6"/>
    <w:rsid w:val="00E07258"/>
    <w:rsid w:val="00E14306"/>
    <w:rsid w:val="00E22C26"/>
    <w:rsid w:val="00E8310B"/>
    <w:rsid w:val="00E918FE"/>
    <w:rsid w:val="00E92FEF"/>
    <w:rsid w:val="00EB5150"/>
    <w:rsid w:val="00EF47E3"/>
    <w:rsid w:val="00F11CF8"/>
    <w:rsid w:val="00F11FEB"/>
    <w:rsid w:val="00F21B5B"/>
    <w:rsid w:val="00F36E5A"/>
    <w:rsid w:val="00F41763"/>
    <w:rsid w:val="00F56AB6"/>
    <w:rsid w:val="00F638C5"/>
    <w:rsid w:val="00FB6712"/>
    <w:rsid w:val="00FD3EFF"/>
    <w:rsid w:val="00FD4188"/>
    <w:rsid w:val="00FE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D94E45DB-5A2D-49FE-9991-1DDF88155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F236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F236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F236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F236E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BF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236E"/>
    <w:pPr>
      <w:ind w:left="720"/>
      <w:contextualSpacing/>
    </w:pPr>
  </w:style>
  <w:style w:type="paragraph" w:styleId="Zkladntext2">
    <w:name w:val="Body Text 2"/>
    <w:basedOn w:val="Normln"/>
    <w:link w:val="Zkladntext2Char"/>
    <w:rsid w:val="00BF236E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BF236E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Odstavecseseznamem1">
    <w:name w:val="Odstavec se seznamem1"/>
    <w:basedOn w:val="Normln"/>
    <w:rsid w:val="00BF236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StylI-aa">
    <w:name w:val="Styl I-aa)"/>
    <w:uiPriority w:val="99"/>
    <w:rsid w:val="00BF236E"/>
    <w:pPr>
      <w:numPr>
        <w:numId w:val="2"/>
      </w:numPr>
    </w:pPr>
  </w:style>
  <w:style w:type="paragraph" w:customStyle="1" w:styleId="StylI">
    <w:name w:val="Styl I."/>
    <w:basedOn w:val="Odstavecseseznamem"/>
    <w:link w:val="StylIChar"/>
    <w:qFormat/>
    <w:rsid w:val="00BF236E"/>
    <w:pPr>
      <w:numPr>
        <w:numId w:val="1"/>
      </w:numPr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">
    <w:name w:val="Styl I. Char"/>
    <w:link w:val="StylI"/>
    <w:rsid w:val="00BF236E"/>
    <w:rPr>
      <w:rFonts w:ascii="Arial" w:eastAsia="Calibri" w:hAnsi="Arial" w:cs="Arial"/>
    </w:rPr>
  </w:style>
  <w:style w:type="paragraph" w:customStyle="1" w:styleId="Stylaa">
    <w:name w:val="Styl aa)"/>
    <w:basedOn w:val="Odstavecseseznamem"/>
    <w:qFormat/>
    <w:rsid w:val="00BF236E"/>
    <w:pPr>
      <w:numPr>
        <w:ilvl w:val="3"/>
        <w:numId w:val="1"/>
      </w:numPr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qFormat/>
    <w:rsid w:val="00BF236E"/>
    <w:pPr>
      <w:numPr>
        <w:ilvl w:val="2"/>
        <w:numId w:val="1"/>
      </w:numPr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BF236E"/>
    <w:rPr>
      <w:rFonts w:ascii="Book Antiqua" w:eastAsia="Calibri" w:hAnsi="Book Antiqua"/>
      <w:color w:val="BF8F00"/>
      <w:sz w:val="22"/>
      <w:szCs w:val="22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BF236E"/>
    <w:rPr>
      <w:rFonts w:ascii="Book Antiqua" w:eastAsia="Calibri" w:hAnsi="Book Antiqua" w:cs="Times New Roman"/>
      <w:color w:val="BF8F00"/>
    </w:rPr>
  </w:style>
  <w:style w:type="character" w:styleId="Odkaznakoment">
    <w:name w:val="annotation reference"/>
    <w:basedOn w:val="Standardnpsmoodstavce"/>
    <w:uiPriority w:val="99"/>
    <w:semiHidden/>
    <w:unhideWhenUsed/>
    <w:rsid w:val="00BC19A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C19A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C19A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19A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19A6"/>
    <w:rPr>
      <w:rFonts w:ascii="Tahoma" w:eastAsia="Times New Roman" w:hAnsi="Tahoma" w:cs="Tahoma"/>
      <w:sz w:val="16"/>
      <w:szCs w:val="16"/>
      <w:lang w:eastAsia="cs-CZ"/>
    </w:rPr>
  </w:style>
  <w:style w:type="character" w:styleId="Znakapoznpodarou">
    <w:name w:val="footnote reference"/>
    <w:rsid w:val="007D6938"/>
    <w:rPr>
      <w:rFonts w:cs="Times New Roman"/>
      <w:vertAlign w:val="superscript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E5FD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E5FD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-odrky">
    <w:name w:val="normální - odrážky"/>
    <w:basedOn w:val="Normln"/>
    <w:uiPriority w:val="99"/>
    <w:rsid w:val="001E5FD9"/>
    <w:pPr>
      <w:numPr>
        <w:numId w:val="20"/>
      </w:numPr>
      <w:spacing w:before="60" w:after="60" w:line="288" w:lineRule="auto"/>
      <w:ind w:right="170"/>
      <w:contextualSpacing/>
      <w:jc w:val="both"/>
    </w:pPr>
    <w:rPr>
      <w:rFonts w:ascii="Calibri" w:eastAsia="MS Mincho" w:hAnsi="Calibri"/>
      <w:sz w:val="22"/>
      <w:lang w:val="en-GB" w:eastAsia="ja-JP"/>
    </w:rPr>
  </w:style>
  <w:style w:type="paragraph" w:customStyle="1" w:styleId="Default">
    <w:name w:val="Default"/>
    <w:rsid w:val="001E5FD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F8857-A101-4A46-B141-943E3DFDA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870</Words>
  <Characters>5137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UVCR</Company>
  <LinksUpToDate>false</LinksUpToDate>
  <CharactersWithSpaces>5996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Nováková Marta</dc:creator>
  <cp:lastModifiedBy>Lysý Petr</cp:lastModifiedBy>
  <cp:revision>7</cp:revision>
  <cp:lastPrinted>2022-09-21T11:03:00Z</cp:lastPrinted>
  <dcterms:created xsi:type="dcterms:W3CDTF">2022-09-21T12:11:00Z</dcterms:created>
  <dcterms:modified xsi:type="dcterms:W3CDTF">2022-09-22T09:30:00Z</dcterms:modified>
</cp:coreProperties>
</file>