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08BB" w14:textId="476DAB88" w:rsidR="00902EEC" w:rsidRPr="00DA3BEA" w:rsidRDefault="00902EEC" w:rsidP="00902EEC">
      <w:pPr>
        <w:pStyle w:val="Nadpis2"/>
        <w:jc w:val="right"/>
        <w:rPr>
          <w:b/>
          <w:bCs/>
        </w:rPr>
      </w:pPr>
      <w:r w:rsidRPr="00DA3BEA">
        <w:rPr>
          <w:b/>
          <w:bCs/>
        </w:rPr>
        <w:t xml:space="preserve">Příloha č. </w:t>
      </w:r>
      <w:r>
        <w:rPr>
          <w:b/>
          <w:bCs/>
        </w:rPr>
        <w:t>3</w:t>
      </w:r>
    </w:p>
    <w:p w14:paraId="43ECD4ED" w14:textId="77777777" w:rsidR="00D3717E" w:rsidRPr="00000844" w:rsidRDefault="00661B2D" w:rsidP="00000844">
      <w:pPr>
        <w:pStyle w:val="Nadpis2"/>
        <w:rPr>
          <w:b/>
          <w:bCs/>
        </w:rPr>
      </w:pPr>
      <w:r w:rsidRPr="00000844">
        <w:rPr>
          <w:b/>
          <w:bCs/>
        </w:rPr>
        <w:t>Indikativní v</w:t>
      </w:r>
      <w:r w:rsidR="00D52E59" w:rsidRPr="00000844">
        <w:rPr>
          <w:b/>
          <w:bCs/>
        </w:rPr>
        <w:t>ýhled ročních příspěvků ČR do ESA</w:t>
      </w:r>
    </w:p>
    <w:p w14:paraId="6FB16142" w14:textId="7920EF76" w:rsidR="00661B2D" w:rsidRDefault="00D3717E" w:rsidP="008751CA">
      <w:pPr>
        <w:spacing w:after="60" w:line="240" w:lineRule="auto"/>
        <w:jc w:val="both"/>
      </w:pPr>
      <w:r>
        <w:t xml:space="preserve">V níže uvedených tabulkách je zachycen výhled roční výše příspěvků do ESA (zaokrouhlené částky v mil. Kč) na následující roky s ohledem na </w:t>
      </w:r>
      <w:r w:rsidR="00661B2D">
        <w:t xml:space="preserve">stávající a také nové </w:t>
      </w:r>
      <w:r>
        <w:t xml:space="preserve">závazky ČR na volitelné programy ESA dle </w:t>
      </w:r>
      <w:r w:rsidR="00661B2D">
        <w:t>předloženého materiálu</w:t>
      </w:r>
      <w:r w:rsidR="008751CA">
        <w:t xml:space="preserve"> a také povinné aktivity ESA a Rámcový projekt k implementaci podpory, kterou ESA poskytne aktivitám týkajícím se vesmíru v ČR (C3PFP)</w:t>
      </w:r>
      <w:r>
        <w:t xml:space="preserve">. </w:t>
      </w:r>
    </w:p>
    <w:p w14:paraId="02ED2707" w14:textId="16D53193" w:rsidR="00661B2D" w:rsidRPr="00000844" w:rsidRDefault="0036793A" w:rsidP="00000844">
      <w:pPr>
        <w:pStyle w:val="Nadpis3"/>
        <w:numPr>
          <w:ilvl w:val="0"/>
          <w:numId w:val="3"/>
        </w:numPr>
        <w:rPr>
          <w:b/>
          <w:bCs/>
        </w:rPr>
      </w:pPr>
      <w:r w:rsidRPr="00000844">
        <w:rPr>
          <w:b/>
          <w:bCs/>
        </w:rPr>
        <w:t>M</w:t>
      </w:r>
      <w:r w:rsidR="00902EEC" w:rsidRPr="00000844">
        <w:rPr>
          <w:b/>
          <w:bCs/>
        </w:rPr>
        <w:t>inisterstvo dopravy</w:t>
      </w:r>
    </w:p>
    <w:p w14:paraId="5EFEE95E" w14:textId="54821D31" w:rsidR="00D3717E" w:rsidRDefault="00D3717E" w:rsidP="006E3970">
      <w:pPr>
        <w:spacing w:after="60" w:line="240" w:lineRule="auto"/>
        <w:jc w:val="both"/>
      </w:pPr>
      <w:r>
        <w:t>ESA sestavuje roční rozpočty po konzultaci se zástupci členských států a delegace ČR</w:t>
      </w:r>
      <w:r w:rsidR="00D52E59">
        <w:t xml:space="preserve"> je </w:t>
      </w:r>
      <w:r w:rsidR="00902EEC">
        <w:t>díky víceleté</w:t>
      </w:r>
      <w:r w:rsidR="008751CA">
        <w:t>mu</w:t>
      </w:r>
      <w:r w:rsidR="00902EEC">
        <w:t xml:space="preserve"> plánování hladiny financování </w:t>
      </w:r>
      <w:r w:rsidR="00D52E59">
        <w:t>schopná</w:t>
      </w:r>
      <w:r>
        <w:t xml:space="preserve"> zajistit, aby roční příspěvky zůstávaly v </w:t>
      </w:r>
      <w:r w:rsidR="00902EEC">
        <w:t xml:space="preserve">předvídatelné </w:t>
      </w:r>
      <w:r>
        <w:t xml:space="preserve">výši odpovídající rozpočtovým možnostem ČR. Jelikož má vrchol vypočteného čerpání nastat v roce </w:t>
      </w:r>
      <w:r w:rsidR="00831501">
        <w:t>202</w:t>
      </w:r>
      <w:r w:rsidR="00D24B0A">
        <w:t>5</w:t>
      </w:r>
      <w:r>
        <w:t xml:space="preserve">, dojde tak v praxi k předplacení příspěvků v letech </w:t>
      </w:r>
      <w:r w:rsidR="00831501">
        <w:t>202</w:t>
      </w:r>
      <w:r w:rsidR="00D24B0A">
        <w:t>3 a 2024</w:t>
      </w:r>
      <w:r>
        <w:t xml:space="preserve">. Tento </w:t>
      </w:r>
      <w:r w:rsidR="00D52E59">
        <w:t xml:space="preserve">postup </w:t>
      </w:r>
      <w:r>
        <w:t>také zajistí pro ČR pozitivní finanční bilanci („</w:t>
      </w:r>
      <w:proofErr w:type="spellStart"/>
      <w:r>
        <w:t>funding</w:t>
      </w:r>
      <w:proofErr w:type="spellEnd"/>
      <w:r>
        <w:t xml:space="preserve"> balance“, </w:t>
      </w:r>
      <w:r w:rsidR="00661B2D">
        <w:t>tj.</w:t>
      </w:r>
      <w:r>
        <w:t xml:space="preserve"> rozdíl mezi příspěvky zaplacenými dle ročních rozpočtů a vypočteným poměrným podílem státu na prostředcích skutečně </w:t>
      </w:r>
      <w:r w:rsidR="00D52E59">
        <w:t>vynalože</w:t>
      </w:r>
      <w:r>
        <w:t xml:space="preserve">ných </w:t>
      </w:r>
      <w:r w:rsidR="00661B2D">
        <w:t>ESA</w:t>
      </w:r>
      <w:r>
        <w:t xml:space="preserve"> na programy). Finanční řád ESA povoluje pouze velmi omezenou míru negativní finanční bilance a s překročením limitů </w:t>
      </w:r>
      <w:r w:rsidR="00D52E59">
        <w:t>spojuje finanční i organizační postihy.</w:t>
      </w:r>
    </w:p>
    <w:p w14:paraId="744BB355" w14:textId="12B0336B" w:rsidR="00DD3FB1" w:rsidRDefault="00661B2D" w:rsidP="006E3970">
      <w:pPr>
        <w:spacing w:after="60" w:line="240" w:lineRule="auto"/>
        <w:jc w:val="both"/>
      </w:pPr>
      <w:r>
        <w:t>Níže uvedené počítá i s finanční rezervou pro změny směnného kurzu či vývoj indexu spotřebitelských cen.</w:t>
      </w:r>
    </w:p>
    <w:tbl>
      <w:tblPr>
        <w:tblW w:w="107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"/>
        <w:gridCol w:w="3633"/>
        <w:gridCol w:w="995"/>
        <w:gridCol w:w="737"/>
        <w:gridCol w:w="814"/>
        <w:gridCol w:w="814"/>
        <w:gridCol w:w="814"/>
        <w:gridCol w:w="674"/>
        <w:gridCol w:w="674"/>
        <w:gridCol w:w="674"/>
        <w:gridCol w:w="741"/>
      </w:tblGrid>
      <w:tr w:rsidR="00A70D3D" w:rsidRPr="00A70D3D" w14:paraId="042EBB02" w14:textId="77777777" w:rsidTr="00A70D3D">
        <w:trPr>
          <w:trHeight w:val="315"/>
        </w:trPr>
        <w:tc>
          <w:tcPr>
            <w:tcW w:w="38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2CC"/>
            <w:noWrap/>
            <w:vAlign w:val="center"/>
            <w:hideMark/>
          </w:tcPr>
          <w:p w14:paraId="286DB584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3D948B8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11C7846D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Trvání (roky)</w:t>
            </w:r>
          </w:p>
        </w:tc>
        <w:tc>
          <w:tcPr>
            <w:tcW w:w="520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  <w:noWrap/>
            <w:vAlign w:val="center"/>
            <w:hideMark/>
          </w:tcPr>
          <w:p w14:paraId="2E300B50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Roční příspěvek (mil. Kč)</w:t>
            </w:r>
          </w:p>
        </w:tc>
      </w:tr>
      <w:tr w:rsidR="00A70D3D" w:rsidRPr="00A70D3D" w14:paraId="790EECBE" w14:textId="77777777" w:rsidTr="00A70D3D">
        <w:trPr>
          <w:trHeight w:val="315"/>
        </w:trPr>
        <w:tc>
          <w:tcPr>
            <w:tcW w:w="38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8DF05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8208B80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(mil. Kč)</w:t>
            </w: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46853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6F72DBD1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2467CC73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FFF2CC"/>
            <w:noWrap/>
            <w:vAlign w:val="center"/>
            <w:hideMark/>
          </w:tcPr>
          <w:p w14:paraId="3D1B246E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555162D5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2E495B2C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F3B8000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38AA51BF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2029+</w:t>
            </w:r>
          </w:p>
        </w:tc>
      </w:tr>
      <w:tr w:rsidR="00A70D3D" w:rsidRPr="00A70D3D" w14:paraId="5403C616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4C9D257E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Pozorování Země celkem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3B41EF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576,4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0152C3E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74F350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87,1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4B2BDD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96,5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4829A8A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106,1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138472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70E118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1C480D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56,5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A9011B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30,6</w:t>
            </w:r>
          </w:p>
        </w:tc>
      </w:tr>
      <w:tr w:rsidR="00A70D3D" w:rsidRPr="00A70D3D" w14:paraId="65697B59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FD30D77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4EB84F0B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Future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EO-1, Segment 2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FBD376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196,5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9036586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25AB03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37,9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C27862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39,8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03523AE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41,8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4AB1E6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30,5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3BAA89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25,8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AE1AE4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11,9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EE72B0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8,7</w:t>
            </w:r>
          </w:p>
        </w:tc>
      </w:tr>
      <w:tr w:rsidR="00A70D3D" w:rsidRPr="00A70D3D" w14:paraId="62210FD8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AADED7C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1D7C73F5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Copernicus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Space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Cpomponent-4, Segment 2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A79438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157,2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920CE31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A92E51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06BCBD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6278F10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4C4145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25,3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14CB27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38,3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667FBF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29,6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E3A001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21,9</w:t>
            </w:r>
          </w:p>
        </w:tc>
      </w:tr>
      <w:tr w:rsidR="00A70D3D" w:rsidRPr="00A70D3D" w14:paraId="0AAF3208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969CDDA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B0AEBC0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Digital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Twin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Earth</w:t>
            </w:r>
            <w:proofErr w:type="spellEnd"/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D03107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39,3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99CB99F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C89C84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CD60D0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2ABDFA2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533017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0CAF9E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5E2196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DF5D31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58655E9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7E1F244F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BC0EEE0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TRUTHS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398CAB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52,4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7A67374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7A7E4D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F039CD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38A4EAE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9D470F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5FF884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1BFAF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77884A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2430DD9B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D9A918E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7DCEBA1E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CLIMATE SPACE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EC7005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364012A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E8D64B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15DFD7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7DD1025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6547E9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289CB7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B4F4ED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C8FD02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6A46BA79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1B245B3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F2894F5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InCubed-2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2E745E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117,9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D72C4E1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6F7CA8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B2147E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66D03ED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23,4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E0864D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33,0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312AEE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ECBCED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BCB1DE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3DB9468F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366C9D88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Družicová komunikace celkem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FE4419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611,1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2B65B15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8D12B3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85,7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B74B1A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95,0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76D136F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336FBD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182,4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F68846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114,9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7AB613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28,6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4BC7AA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6FCCFB13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7D4AE26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529A540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FUTURE PREPARATIONS (FP)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9B539A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870A3DD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44B2EF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355F08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22FA593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93D86D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869F91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4858FE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2EE01E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34FC26CC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5C8EC29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81895DF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CORE COMPETITIVENESS (CC)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23A4F9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52,4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20C7447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2D59D8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8087CA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28A24F1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5C0B89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D772CA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FF9302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5B828A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6C92DFDF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48692678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4F59294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BUSINESS APPLICATIONS SPACE SOLUTIONS (BASS-XL)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C04E81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52,4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348C0A1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912A72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BA31B4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7B5AF8D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C084B5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16,2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53EDAD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75D3CC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EF232C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5EA0860F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9A35736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A558D5A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PARTHERSHIP PROGRAMMES (PP)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F1CB49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275,7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B4A2C6D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797246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42,9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C5C058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50,0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214C761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57,2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D5B21C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84,3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C2CA05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41,4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70F446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FBF07F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183FFBA4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4F43E1AA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A350607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 xml:space="preserve">PARTHERSHIP PROGRAMMES (PP) - GEO Evo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F35417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31,4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91E377F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743C9D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EA4357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3CA4250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02DF8C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EADC5B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B867B4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13563B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A555DBD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69A57BF9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C91DE8B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 xml:space="preserve">PARTHERSHIP PROGRAMMES (PP) - Pioneer 4.0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313413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126,4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4BA39E5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74BC84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14F2D9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25,6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65943BD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31,7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2C78B7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30,5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C3EBD4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DEF631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3B88F1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13483A30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7F9D822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6E533DF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 xml:space="preserve">PARTHERSHIP PROGRAMMES (PP) - QKDSat-2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203A93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78,6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180379E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EE2738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077C92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1E6DC55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438C6C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28,3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12F1CF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76BA4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0D5C08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1FCEA3C8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4ED04ED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3E2C87F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 xml:space="preserve">PARTHERSHIP PROGRAMMES (PP) - </w:t>
            </w:r>
            <w:proofErr w:type="spellStart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Novacom</w:t>
            </w:r>
            <w:proofErr w:type="spellEnd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 xml:space="preserve"> II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E32862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39,3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3517418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6DF5BB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1CF432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274FB8F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8786D8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F0E563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40E601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688F93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6B09771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56DE47B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3E31EB1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OPTICAL </w:t>
            </w:r>
            <w:proofErr w:type="gram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COMMUNICATION -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Scylight</w:t>
            </w:r>
            <w:proofErr w:type="spellEnd"/>
            <w:proofErr w:type="gram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B1D6E9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328DEFD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1FF700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F7A318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7DCC137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9129D6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A2C8F7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A87CFE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73F691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0D9A989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3FAE80F9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496AFC5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SPACE SYSTEMS FOR SAFETY AND SECURITY (</w:t>
            </w:r>
            <w:proofErr w:type="gram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4S</w:t>
            </w:r>
            <w:proofErr w:type="gram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3E1CDD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70,7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8A29090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F90CDE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13754A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12B8818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B4E34F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20,3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251E90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B65857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0BDEA7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BC526A6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3949A45E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9337B72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4S - IRIS</w:t>
            </w:r>
            <w:proofErr w:type="gramEnd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Satcom</w:t>
            </w:r>
            <w:proofErr w:type="spellEnd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Global</w:t>
            </w:r>
            <w:proofErr w:type="spellEnd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Solution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713ACC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70,7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8D89C32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8ED09B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899E23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7287DE5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169E70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20,3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6D0EA8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7C342D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8E7481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2052BEBC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56859B1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2F45954C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Space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5G &amp; 6G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B7D4EB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78,6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1418E9C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B08BF2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999214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629E041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30FF71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688110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21,2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D028FF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65AB15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65F2CC3F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16C0180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7823EC0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ESA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Contribution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to EU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Secure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Connectivity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(SC)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AAE2EE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62,9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749537E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314D5E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15DC8B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25E911B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95A0E3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18,7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EDF772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DEA9E5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CC8FF3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35F66D55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2E9277BC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Družicová navigace celkem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40841E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73,4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BD46C19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F43AB4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16,7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20DFB5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17,5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3D6EFB1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18,4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5A4533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C1929F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C6CB3E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13EEC2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19952421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49CD3590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08CAD6D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NAVISP Element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FE61FD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26,2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A5F5A03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70CEAB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594A50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028CBD4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C458F8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39F0B6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84459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86F1C1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B85BC12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997B8F1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1C9EBCCF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cs-CZ"/>
              </w:rPr>
              <w:t>NAVISP Element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0BE211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47,2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907A181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4CBB64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11,5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61C37D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12,0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339693C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12,6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2B062D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3CD476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539C83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4C3830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35BDEAF8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248CB803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Nosné rakety celkem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57C0AC7" w14:textId="31D096B7" w:rsidR="00A70D3D" w:rsidRPr="00A70D3D" w:rsidRDefault="00D000F1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581,6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2B65D45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924E5E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129,7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948D7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151,2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29049B3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173,0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0C3B6F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101,0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F500D9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23,3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D25E8C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25F86A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8B10ADF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1EC034F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6647D805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Future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Launchers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Preparatory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Programme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(FLPP)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D372E5A" w14:textId="7EFA9C63" w:rsidR="00A70D3D" w:rsidRPr="00A70D3D" w:rsidRDefault="00D000F1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8FA1A2B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DCADDF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AB2B17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144FD0F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50F80C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ECCE46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562480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6716EB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647B4BDE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0AFABCD2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502A736B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Ariane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6/Vega/P120C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Product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Adaptations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(A6VP)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79AB361" w14:textId="5DEC0958" w:rsidR="00A70D3D" w:rsidRPr="00A70D3D" w:rsidRDefault="00D000F1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209,6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4E04C1B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BD486A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33F264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58,4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08AD9CE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66,0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768716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CD44EF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7E5666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696DBC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6B428432" w14:textId="77777777" w:rsidTr="00A70D3D">
        <w:trPr>
          <w:trHeight w:val="49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691A8246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14:paraId="3904B695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Launchers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Exploitation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Accompaniment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Programme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(LEAP)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4DD5557" w14:textId="6B12E735" w:rsidR="00A70D3D" w:rsidRPr="00A70D3D" w:rsidRDefault="00D000F1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21,0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A1F8A9A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714FEE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6,6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B84A0C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1A19454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68414E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422C6C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530602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BE5002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40613298" w14:textId="77777777" w:rsidTr="00A70D3D">
        <w:trPr>
          <w:trHeight w:val="49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71D65152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14:paraId="45FAAB01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Ariane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6 and P120C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Transition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Programme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(A6TP)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C7F14B6" w14:textId="1AB40C85" w:rsidR="00A70D3D" w:rsidRPr="00A70D3D" w:rsidRDefault="00D000F1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</w:t>
            </w:r>
            <w:r w:rsidR="00A70D3D"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24A71AA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CF7880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F299B4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6A37CC5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9A7DB2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78E8EE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30D0EF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7039B1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8E62B47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6BDED35F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14:paraId="5E5FE1C4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Space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Rider</w:t>
            </w:r>
            <w:proofErr w:type="spellEnd"/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F64F898" w14:textId="3806EC27" w:rsidR="00A70D3D" w:rsidRPr="00A70D3D" w:rsidRDefault="00D000F1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262</w:t>
            </w:r>
            <w:r w:rsidR="00A70D3D"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FA19144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44EEAC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51,9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29248C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64,5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10FF152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4DBFDC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68,3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6A33EA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FA7E04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65368B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4A0F603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0116E5A4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Kosmická bezpečnost celkem (S2P)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674637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482,1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A180654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6B7716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112,2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686285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117,8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43C5E2E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123,7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99F71B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73,4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4DA6E9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46,9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AD1936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8,1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510127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58B05333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E0A8CF5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5CE71DC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COSMIC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BF3037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4D93124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B3F196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43,0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EBE70D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45,1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7AFBBB9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47,4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657DD9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40,3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3DC554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25,9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6BF53F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504EAC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581E8801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7F74A344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8A85C71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CORNERSTONE </w:t>
            </w:r>
            <w:proofErr w:type="gram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MISSION - VIGIL</w:t>
            </w:r>
            <w:proofErr w:type="gram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DEF34E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26,2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CCCE080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ACD67E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517640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4D6638D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59F5C1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D9C728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5E1E01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55F67D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736D58D0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2654685B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F34244F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CORNERSTONE </w:t>
            </w:r>
            <w:proofErr w:type="gram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MISSION - HERA</w:t>
            </w:r>
            <w:proofErr w:type="gram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E61957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196,5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0B08505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EEBFBE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57,3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E2B22F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60,1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07E8F5A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63,1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F241F9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7DCD89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E6E18E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0BE667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317764C" w14:textId="77777777" w:rsidTr="00A70D3D">
        <w:trPr>
          <w:trHeight w:val="315"/>
        </w:trPr>
        <w:tc>
          <w:tcPr>
            <w:tcW w:w="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44F51A40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9FCD84E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CORNERSTONE </w:t>
            </w:r>
            <w:proofErr w:type="gram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MISSION - ClearSpace</w:t>
            </w:r>
            <w:proofErr w:type="gram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-1 + ADRIOS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402CDA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57,6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A9844AD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E8F85D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8,9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30ED05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4A5B72D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151AF1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16,9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5B80C4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8,3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0BB0B3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2A9B1D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07696C26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3621ED25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Komercializace (</w:t>
            </w:r>
            <w:proofErr w:type="spellStart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ScaleUp</w:t>
            </w:r>
            <w:proofErr w:type="spellEnd"/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E936C60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60,3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8B177BE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B4B77D6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9410EF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14,7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0FE87C8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4FE8D4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16,1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47FB4A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241C01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F73C56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41724C7F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14:paraId="7266A2DA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Pilotované lety a experimenty v mikrogravitaci (E3P)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682761C" w14:textId="1823176C" w:rsidR="00A70D3D" w:rsidRPr="00A70D3D" w:rsidRDefault="00D000F1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241</w:t>
            </w:r>
            <w:r w:rsidR="00A70D3D"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5FA062F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3CC162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54,0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77A071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56,7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7F6FF1E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49FE2E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44,7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4D012A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19,9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D696C7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073B1A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1,5</w:t>
            </w:r>
          </w:p>
        </w:tc>
      </w:tr>
      <w:tr w:rsidR="00A70D3D" w:rsidRPr="00A70D3D" w14:paraId="369785A9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2CC"/>
            <w:noWrap/>
            <w:vAlign w:val="center"/>
            <w:hideMark/>
          </w:tcPr>
          <w:p w14:paraId="58ED8A43" w14:textId="77777777" w:rsidR="00A70D3D" w:rsidRPr="00A70D3D" w:rsidRDefault="00A70D3D" w:rsidP="00A70D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 nové volitelné programy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BDE1C4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2 625,9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02EFDE3C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72D62B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499,5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3331B65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549,4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FFF2CC"/>
            <w:noWrap/>
            <w:vAlign w:val="center"/>
            <w:hideMark/>
          </w:tcPr>
          <w:p w14:paraId="152C211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600,7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58FF074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537,3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AC76CB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304,4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5FA353B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17D08BFF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32,1</w:t>
            </w:r>
          </w:p>
        </w:tc>
      </w:tr>
      <w:tr w:rsidR="00A70D3D" w:rsidRPr="00A70D3D" w14:paraId="3789BD38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6DEF7DEE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Stávající závazky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17BF15F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1 551,8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18BB4E93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4C211B3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457,9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42DF7F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457,9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D9E1F2"/>
            <w:noWrap/>
            <w:vAlign w:val="center"/>
            <w:hideMark/>
          </w:tcPr>
          <w:p w14:paraId="728F775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457,9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4E1CA3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74,4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517DE8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59,4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5FC09125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798D29C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A70D3D" w:rsidRPr="00A70D3D" w14:paraId="2FC8A3A0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E699"/>
            <w:noWrap/>
            <w:vAlign w:val="center"/>
            <w:hideMark/>
          </w:tcPr>
          <w:p w14:paraId="3A2CF113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 volitelné programy ESA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692936A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4 177,7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6D235D57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0C0D24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957,4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05001C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1007,3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FFE699"/>
            <w:noWrap/>
            <w:vAlign w:val="center"/>
            <w:hideMark/>
          </w:tcPr>
          <w:p w14:paraId="1860FF2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1058,6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C29EBB9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611,7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4F44F724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363,7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23C9FF3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146,9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175194D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32,1</w:t>
            </w:r>
          </w:p>
        </w:tc>
      </w:tr>
      <w:tr w:rsidR="00A70D3D" w:rsidRPr="00A70D3D" w14:paraId="343A2C70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3F39F396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C3PFP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2D429FC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2 625,0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FF775EB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373AB2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375,0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77A283A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375,0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FF0000"/>
            </w:tcBorders>
            <w:shd w:val="clear" w:color="000000" w:fill="D9E1F2"/>
            <w:noWrap/>
            <w:vAlign w:val="center"/>
            <w:hideMark/>
          </w:tcPr>
          <w:p w14:paraId="7465F4DC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375,0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66F9A2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375,0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27A8CBD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375,0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3275E0B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375,0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F3A8CD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375,0</w:t>
            </w:r>
          </w:p>
        </w:tc>
      </w:tr>
      <w:tr w:rsidR="00A70D3D" w:rsidRPr="00A70D3D" w14:paraId="48EED0EF" w14:textId="77777777" w:rsidTr="00A70D3D">
        <w:trPr>
          <w:trHeight w:val="315"/>
        </w:trPr>
        <w:tc>
          <w:tcPr>
            <w:tcW w:w="3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E699"/>
            <w:noWrap/>
            <w:vAlign w:val="center"/>
            <w:hideMark/>
          </w:tcPr>
          <w:p w14:paraId="36C782CE" w14:textId="77777777" w:rsidR="00A70D3D" w:rsidRPr="00A70D3D" w:rsidRDefault="00A70D3D" w:rsidP="00A70D3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 s C3PFP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1EF1E29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6 802,7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408DA453" w14:textId="77777777" w:rsidR="00A70D3D" w:rsidRPr="00A70D3D" w:rsidRDefault="00A70D3D" w:rsidP="00A70D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14E5E137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1332,4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1FDC56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1382,3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FFE699"/>
            <w:noWrap/>
            <w:vAlign w:val="center"/>
            <w:hideMark/>
          </w:tcPr>
          <w:p w14:paraId="0F8A289B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1433,6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42447A48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986,7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813E9EE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738,7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F023E22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521,9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64165CB1" w14:textId="77777777" w:rsidR="00A70D3D" w:rsidRPr="00A70D3D" w:rsidRDefault="00A70D3D" w:rsidP="00A70D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D3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407,1</w:t>
            </w:r>
          </w:p>
        </w:tc>
      </w:tr>
    </w:tbl>
    <w:p w14:paraId="32BBA7D8" w14:textId="5C4854F4" w:rsidR="003550C0" w:rsidRPr="003550C0" w:rsidRDefault="003550C0" w:rsidP="00DD3FB1">
      <w:pPr>
        <w:spacing w:after="120"/>
        <w:jc w:val="both"/>
        <w:rPr>
          <w:sz w:val="20"/>
          <w:szCs w:val="20"/>
        </w:rPr>
      </w:pPr>
      <w:r w:rsidRPr="003550C0">
        <w:rPr>
          <w:sz w:val="20"/>
          <w:szCs w:val="20"/>
        </w:rPr>
        <w:t>Pozn.: Použitý kurz 2</w:t>
      </w:r>
      <w:r w:rsidR="00BB3F59">
        <w:rPr>
          <w:sz w:val="20"/>
          <w:szCs w:val="20"/>
        </w:rPr>
        <w:t>6</w:t>
      </w:r>
      <w:r w:rsidRPr="003550C0">
        <w:rPr>
          <w:sz w:val="20"/>
          <w:szCs w:val="20"/>
        </w:rPr>
        <w:t>,</w:t>
      </w:r>
      <w:r w:rsidR="00BB3F59">
        <w:rPr>
          <w:sz w:val="20"/>
          <w:szCs w:val="20"/>
        </w:rPr>
        <w:t>2</w:t>
      </w:r>
      <w:r w:rsidRPr="003550C0">
        <w:rPr>
          <w:sz w:val="20"/>
          <w:szCs w:val="20"/>
        </w:rPr>
        <w:t xml:space="preserve"> Kč/€. </w:t>
      </w:r>
    </w:p>
    <w:p w14:paraId="6422E3C1" w14:textId="77777777" w:rsidR="00D72D7D" w:rsidRDefault="00D72D7D" w:rsidP="00DD3FB1">
      <w:pPr>
        <w:spacing w:after="120"/>
        <w:jc w:val="both"/>
        <w:rPr>
          <w:b/>
        </w:rPr>
      </w:pPr>
    </w:p>
    <w:p w14:paraId="29885E99" w14:textId="6B7C2CAE" w:rsidR="00BE4CEA" w:rsidRDefault="002936C2" w:rsidP="00000844">
      <w:pPr>
        <w:pStyle w:val="Nadpis2"/>
      </w:pPr>
      <w:r>
        <w:t>2. Ministerstvo školství, mládeže a tělovýchovy (</w:t>
      </w:r>
      <w:r w:rsidR="0036793A">
        <w:t>MŠMT</w:t>
      </w:r>
      <w:r>
        <w:t>)</w:t>
      </w:r>
      <w:r w:rsidR="00D72D7D">
        <w:t>:</w:t>
      </w:r>
    </w:p>
    <w:p w14:paraId="6FA1D43E" w14:textId="75CEC5E0" w:rsidR="00DD3FB1" w:rsidRDefault="00D72D7D" w:rsidP="00DD3FB1">
      <w:pPr>
        <w:spacing w:after="120"/>
        <w:jc w:val="both"/>
      </w:pPr>
      <w:r>
        <w:t>Vzhledem k tomu, že</w:t>
      </w:r>
      <w:r w:rsidR="00661B2D">
        <w:t xml:space="preserve"> </w:t>
      </w:r>
      <w:r>
        <w:t>dosud není známa výše budoucích povinných příspěvků, představují částky uvedené v mandátu na</w:t>
      </w:r>
      <w:r w:rsidR="003C70EF">
        <w:t> </w:t>
      </w:r>
      <w:r>
        <w:t xml:space="preserve">Radu ESA na ministerské úrovni a jakož i </w:t>
      </w:r>
      <w:r w:rsidRPr="00D72D7D">
        <w:t xml:space="preserve">částky níže indikativně rozložené na jednotlivé roky </w:t>
      </w:r>
      <w:r w:rsidR="002936C2">
        <w:t>předpokládanou</w:t>
      </w:r>
      <w:r w:rsidR="002936C2" w:rsidRPr="00D72D7D">
        <w:t xml:space="preserve"> </w:t>
      </w:r>
      <w:r w:rsidR="002936C2">
        <w:t>výši</w:t>
      </w:r>
      <w:r w:rsidR="002936C2" w:rsidRPr="00D72D7D">
        <w:t xml:space="preserve"> </w:t>
      </w:r>
      <w:r w:rsidRPr="00D72D7D">
        <w:t xml:space="preserve">příspěvku MŠMT. Tento příspěvek může být na </w:t>
      </w:r>
      <w:r>
        <w:t>Radě ESA na ministerské úrovni</w:t>
      </w:r>
      <w:r w:rsidR="003C70EF">
        <w:t xml:space="preserve"> </w:t>
      </w:r>
      <w:r w:rsidRPr="00D72D7D">
        <w:t>revidován v</w:t>
      </w:r>
      <w:r w:rsidR="003C70EF">
        <w:t> </w:t>
      </w:r>
      <w:r w:rsidRPr="00D72D7D">
        <w:t xml:space="preserve">návaznosti na rozhodnutí o výši rozpočtu </w:t>
      </w:r>
      <w:r w:rsidR="002936C2">
        <w:t>p</w:t>
      </w:r>
      <w:r w:rsidR="002936C2" w:rsidRPr="00D72D7D">
        <w:t xml:space="preserve">ovinných </w:t>
      </w:r>
      <w:r w:rsidRPr="00D72D7D">
        <w:t>aktivit ESA a příspěvku na kosmodrom CSG. K zajištění udržitelného financování závazků MŠMT lze rovněž využít mechanismy popsané v části týkající se závazků financovaných Ministerstvem dopravy.</w:t>
      </w:r>
    </w:p>
    <w:tbl>
      <w:tblPr>
        <w:tblW w:w="10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860"/>
        <w:gridCol w:w="720"/>
        <w:gridCol w:w="821"/>
        <w:gridCol w:w="821"/>
        <w:gridCol w:w="821"/>
        <w:gridCol w:w="821"/>
        <w:gridCol w:w="821"/>
        <w:gridCol w:w="733"/>
        <w:gridCol w:w="902"/>
      </w:tblGrid>
      <w:tr w:rsidR="00E67F4E" w:rsidRPr="00E67F4E" w14:paraId="34C5CDFA" w14:textId="77777777" w:rsidTr="00E67F4E">
        <w:trPr>
          <w:trHeight w:val="315"/>
        </w:trPr>
        <w:tc>
          <w:tcPr>
            <w:tcW w:w="3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2CC"/>
            <w:noWrap/>
            <w:vAlign w:val="center"/>
            <w:hideMark/>
          </w:tcPr>
          <w:p w14:paraId="5676C608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2597F68D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1DA4A4D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Trvání (roky)</w:t>
            </w:r>
          </w:p>
        </w:tc>
        <w:tc>
          <w:tcPr>
            <w:tcW w:w="574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  <w:noWrap/>
            <w:vAlign w:val="center"/>
            <w:hideMark/>
          </w:tcPr>
          <w:p w14:paraId="3E6145F6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Roční příspěvek (mil. Kč)</w:t>
            </w:r>
          </w:p>
        </w:tc>
      </w:tr>
      <w:tr w:rsidR="00E67F4E" w:rsidRPr="00E67F4E" w14:paraId="32E81771" w14:textId="77777777" w:rsidTr="00E67F4E">
        <w:trPr>
          <w:trHeight w:val="315"/>
        </w:trPr>
        <w:tc>
          <w:tcPr>
            <w:tcW w:w="3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7BC0F8" w14:textId="77777777" w:rsidR="00E67F4E" w:rsidRPr="00E67F4E" w:rsidRDefault="00E67F4E" w:rsidP="00E67F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2CC"/>
            <w:vAlign w:val="center"/>
            <w:hideMark/>
          </w:tcPr>
          <w:p w14:paraId="5DA6B911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(mil. Kč)</w:t>
            </w: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6AC3F" w14:textId="77777777" w:rsidR="00E67F4E" w:rsidRPr="00E67F4E" w:rsidRDefault="00E67F4E" w:rsidP="00E67F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60DADC61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74559DE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FFF2CC"/>
            <w:noWrap/>
            <w:vAlign w:val="center"/>
            <w:hideMark/>
          </w:tcPr>
          <w:p w14:paraId="4A957150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6228F7D5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58B88430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39B40F29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BB67D0C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2029+</w:t>
            </w:r>
          </w:p>
        </w:tc>
      </w:tr>
      <w:tr w:rsidR="00E67F4E" w:rsidRPr="00E67F4E" w14:paraId="7D62BCC7" w14:textId="77777777" w:rsidTr="00E67F4E">
        <w:trPr>
          <w:trHeight w:val="33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noWrap/>
            <w:vAlign w:val="center"/>
            <w:hideMark/>
          </w:tcPr>
          <w:p w14:paraId="0CD81AFA" w14:textId="77777777" w:rsidR="00E67F4E" w:rsidRPr="00E67F4E" w:rsidRDefault="00E67F4E" w:rsidP="00E67F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Kosmická bezpečnost (S2P)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98FA2E3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39,3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668D5E6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EE2C6ED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CF63B01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E2EFDA"/>
            <w:noWrap/>
            <w:vAlign w:val="center"/>
            <w:hideMark/>
          </w:tcPr>
          <w:p w14:paraId="1D426517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72CE106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17,9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FC16977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9F7BC3E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FFD7157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E67F4E" w:rsidRPr="00E67F4E" w14:paraId="7A075A87" w14:textId="77777777" w:rsidTr="00E67F4E">
        <w:trPr>
          <w:trHeight w:val="31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2CC"/>
            <w:noWrap/>
            <w:vAlign w:val="center"/>
            <w:hideMark/>
          </w:tcPr>
          <w:p w14:paraId="4FBCCF79" w14:textId="77777777" w:rsidR="00E67F4E" w:rsidRPr="00E67F4E" w:rsidRDefault="00E67F4E" w:rsidP="00E67F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 nové volitelné programy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970280E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39,3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7EBD656B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2E8ACE3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733D5368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FFF2CC"/>
            <w:noWrap/>
            <w:vAlign w:val="center"/>
            <w:hideMark/>
          </w:tcPr>
          <w:p w14:paraId="12B5BFE9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618FFC53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17,9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6BCFDC35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203FD837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C566C4E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E67F4E" w:rsidRPr="00E67F4E" w14:paraId="4CC8383C" w14:textId="77777777" w:rsidTr="00E67F4E">
        <w:trPr>
          <w:trHeight w:val="31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67477295" w14:textId="77777777" w:rsidR="00E67F4E" w:rsidRPr="00E67F4E" w:rsidRDefault="00E67F4E" w:rsidP="00E67F4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Stávající závazky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3B039A97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145,2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144E723E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208170C5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47,4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20CFEA8B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47,4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3659A14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47,4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4BD4EB53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4254A4DF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4445D10F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45720251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67F4E" w:rsidRPr="00E67F4E" w14:paraId="6939BC6A" w14:textId="77777777" w:rsidTr="00E67F4E">
        <w:trPr>
          <w:trHeight w:val="31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E699"/>
            <w:noWrap/>
            <w:vAlign w:val="center"/>
            <w:hideMark/>
          </w:tcPr>
          <w:p w14:paraId="59A232C5" w14:textId="77777777" w:rsidR="00E67F4E" w:rsidRPr="00E67F4E" w:rsidRDefault="00E67F4E" w:rsidP="00E67F4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 volitelné programy ESA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3E82904D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184,5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31E6A08E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77AA4578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54,5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A37FD49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54,5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FFE699"/>
            <w:noWrap/>
            <w:vAlign w:val="center"/>
            <w:hideMark/>
          </w:tcPr>
          <w:p w14:paraId="30FCBA8E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54,5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6A8D95AD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19,8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4B4019C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18AEAFDE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09D843C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  <w:tr w:rsidR="00E67F4E" w:rsidRPr="00E67F4E" w14:paraId="5C055275" w14:textId="77777777" w:rsidTr="00E67F4E">
        <w:trPr>
          <w:trHeight w:val="31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6CCF5B0E" w14:textId="77777777" w:rsidR="00E67F4E" w:rsidRPr="00E67F4E" w:rsidRDefault="00E67F4E" w:rsidP="00E67F4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Povinné aktivity ESA + Kosmodrom CSG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69E52C08" w14:textId="7595FB79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15</w:t>
            </w:r>
            <w:r w:rsidR="00D000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09</w:t>
            </w: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="00D000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17D72A2B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34795F61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288,0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2F4CE913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298,2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FF0000"/>
            </w:tcBorders>
            <w:shd w:val="clear" w:color="000000" w:fill="D9E1F2"/>
            <w:noWrap/>
            <w:vAlign w:val="center"/>
            <w:hideMark/>
          </w:tcPr>
          <w:p w14:paraId="349659C4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307,5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6FE8235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309,0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CD5E219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306,9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44FD7C9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61619DA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67F4E" w:rsidRPr="00E67F4E" w14:paraId="0556D54B" w14:textId="77777777" w:rsidTr="00E67F4E">
        <w:trPr>
          <w:trHeight w:val="315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E699"/>
            <w:noWrap/>
            <w:vAlign w:val="center"/>
            <w:hideMark/>
          </w:tcPr>
          <w:p w14:paraId="5CF8A7DC" w14:textId="77777777" w:rsidR="00E67F4E" w:rsidRPr="00E67F4E" w:rsidRDefault="00E67F4E" w:rsidP="00E67F4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4A4C8F31" w14:textId="761B49FD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  <w:r w:rsidR="00D000F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694</w:t>
            </w: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,1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761E36B2" w14:textId="77777777" w:rsidR="00E67F4E" w:rsidRPr="00E67F4E" w:rsidRDefault="00E67F4E" w:rsidP="00E67F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0253A16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342,5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2F32155E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352,7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2F6A738B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362,0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21DF6CCC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328,8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135D84A9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307,8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5B703DE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91BFF2A" w14:textId="77777777" w:rsidR="00E67F4E" w:rsidRPr="00E67F4E" w:rsidRDefault="00E67F4E" w:rsidP="00E67F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67F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0,0</w:t>
            </w:r>
          </w:p>
        </w:tc>
      </w:tr>
    </w:tbl>
    <w:p w14:paraId="5A7415BC" w14:textId="5AC48FEA" w:rsidR="00BE4CEA" w:rsidRPr="003550C0" w:rsidRDefault="003550C0" w:rsidP="00DD3FB1">
      <w:pPr>
        <w:spacing w:after="120"/>
        <w:jc w:val="both"/>
        <w:rPr>
          <w:sz w:val="20"/>
          <w:szCs w:val="20"/>
        </w:rPr>
      </w:pPr>
      <w:r w:rsidRPr="003550C0">
        <w:rPr>
          <w:sz w:val="20"/>
          <w:szCs w:val="20"/>
        </w:rPr>
        <w:t>Pozn.: Použitý kurz 2</w:t>
      </w:r>
      <w:r w:rsidR="008B7A49">
        <w:rPr>
          <w:sz w:val="20"/>
          <w:szCs w:val="20"/>
        </w:rPr>
        <w:t>6</w:t>
      </w:r>
      <w:r w:rsidRPr="003550C0">
        <w:rPr>
          <w:sz w:val="20"/>
          <w:szCs w:val="20"/>
        </w:rPr>
        <w:t>,2 Kč/€.</w:t>
      </w:r>
      <w:r w:rsidR="00DD3FB1" w:rsidRPr="003550C0">
        <w:rPr>
          <w:sz w:val="20"/>
          <w:szCs w:val="20"/>
        </w:rPr>
        <w:t xml:space="preserve"> </w:t>
      </w:r>
    </w:p>
    <w:sectPr w:rsidR="00BE4CEA" w:rsidRPr="003550C0" w:rsidSect="00D3717E">
      <w:headerReference w:type="default" r:id="rId7"/>
      <w:footerReference w:type="default" r:id="rId8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3BAEF" w14:textId="77777777" w:rsidR="00F544A9" w:rsidRDefault="00F544A9" w:rsidP="00424086">
      <w:pPr>
        <w:spacing w:after="0" w:line="240" w:lineRule="auto"/>
      </w:pPr>
      <w:r>
        <w:separator/>
      </w:r>
    </w:p>
  </w:endnote>
  <w:endnote w:type="continuationSeparator" w:id="0">
    <w:p w14:paraId="73BDACB1" w14:textId="77777777" w:rsidR="00F544A9" w:rsidRDefault="00F544A9" w:rsidP="00424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5122783"/>
      <w:docPartObj>
        <w:docPartGallery w:val="Page Numbers (Bottom of Page)"/>
        <w:docPartUnique/>
      </w:docPartObj>
    </w:sdtPr>
    <w:sdtEndPr/>
    <w:sdtContent>
      <w:p w14:paraId="4AE35DE3" w14:textId="3B03CA05" w:rsidR="006E3970" w:rsidRDefault="006E397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844">
          <w:rPr>
            <w:noProof/>
          </w:rPr>
          <w:t>1</w:t>
        </w:r>
        <w:r>
          <w:fldChar w:fldCharType="end"/>
        </w:r>
      </w:p>
    </w:sdtContent>
  </w:sdt>
  <w:p w14:paraId="0F959C11" w14:textId="77777777" w:rsidR="006E3970" w:rsidRDefault="006E39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E6FFB" w14:textId="77777777" w:rsidR="00F544A9" w:rsidRDefault="00F544A9" w:rsidP="00424086">
      <w:pPr>
        <w:spacing w:after="0" w:line="240" w:lineRule="auto"/>
      </w:pPr>
      <w:r>
        <w:separator/>
      </w:r>
    </w:p>
  </w:footnote>
  <w:footnote w:type="continuationSeparator" w:id="0">
    <w:p w14:paraId="7E561D02" w14:textId="77777777" w:rsidR="00F544A9" w:rsidRDefault="00F544A9" w:rsidP="00424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F51BB" w14:textId="6A6385F5" w:rsidR="00424086" w:rsidRPr="00000844" w:rsidRDefault="00424086" w:rsidP="00000844">
    <w:pPr>
      <w:pStyle w:val="Nadpis2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73EB"/>
    <w:multiLevelType w:val="hybridMultilevel"/>
    <w:tmpl w:val="A1C0F472"/>
    <w:lvl w:ilvl="0" w:tplc="F806A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0241E"/>
    <w:multiLevelType w:val="hybridMultilevel"/>
    <w:tmpl w:val="B33A28AE"/>
    <w:lvl w:ilvl="0" w:tplc="CEF8B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B6603F"/>
    <w:multiLevelType w:val="hybridMultilevel"/>
    <w:tmpl w:val="29FAD144"/>
    <w:lvl w:ilvl="0" w:tplc="E732F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1394534">
    <w:abstractNumId w:val="2"/>
  </w:num>
  <w:num w:numId="2" w16cid:durableId="1643346805">
    <w:abstractNumId w:val="0"/>
  </w:num>
  <w:num w:numId="3" w16cid:durableId="1343046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17E"/>
    <w:rsid w:val="00000844"/>
    <w:rsid w:val="001865FB"/>
    <w:rsid w:val="00271EFA"/>
    <w:rsid w:val="002936C2"/>
    <w:rsid w:val="002D0DC9"/>
    <w:rsid w:val="003550C0"/>
    <w:rsid w:val="0036793A"/>
    <w:rsid w:val="003C70EF"/>
    <w:rsid w:val="003E6702"/>
    <w:rsid w:val="00424086"/>
    <w:rsid w:val="0042745E"/>
    <w:rsid w:val="004E199B"/>
    <w:rsid w:val="004E50E8"/>
    <w:rsid w:val="005B24ED"/>
    <w:rsid w:val="00661B2D"/>
    <w:rsid w:val="006E3970"/>
    <w:rsid w:val="00745F94"/>
    <w:rsid w:val="00831501"/>
    <w:rsid w:val="00860BEB"/>
    <w:rsid w:val="008751CA"/>
    <w:rsid w:val="008B7A49"/>
    <w:rsid w:val="00902EEC"/>
    <w:rsid w:val="00932B89"/>
    <w:rsid w:val="00975CC8"/>
    <w:rsid w:val="00A70D3D"/>
    <w:rsid w:val="00A906D5"/>
    <w:rsid w:val="00AA5593"/>
    <w:rsid w:val="00BB3F59"/>
    <w:rsid w:val="00BE4CEA"/>
    <w:rsid w:val="00C77725"/>
    <w:rsid w:val="00D000F1"/>
    <w:rsid w:val="00D24B0A"/>
    <w:rsid w:val="00D3717E"/>
    <w:rsid w:val="00D52E59"/>
    <w:rsid w:val="00D63C88"/>
    <w:rsid w:val="00D72D7D"/>
    <w:rsid w:val="00DA654F"/>
    <w:rsid w:val="00DD3FB1"/>
    <w:rsid w:val="00E67F4E"/>
    <w:rsid w:val="00EB19DC"/>
    <w:rsid w:val="00ED73E0"/>
    <w:rsid w:val="00F544A9"/>
    <w:rsid w:val="00FE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F5E7"/>
  <w15:chartTrackingRefBased/>
  <w15:docId w15:val="{FC009F41-1610-48B3-A7F9-B63F58CE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02E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2E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936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24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4086"/>
  </w:style>
  <w:style w:type="paragraph" w:styleId="Zpat">
    <w:name w:val="footer"/>
    <w:basedOn w:val="Normln"/>
    <w:link w:val="ZpatChar"/>
    <w:uiPriority w:val="99"/>
    <w:unhideWhenUsed/>
    <w:rsid w:val="00424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4086"/>
  </w:style>
  <w:style w:type="character" w:styleId="Odkaznakoment">
    <w:name w:val="annotation reference"/>
    <w:basedOn w:val="Standardnpsmoodstavce"/>
    <w:uiPriority w:val="99"/>
    <w:semiHidden/>
    <w:unhideWhenUsed/>
    <w:rsid w:val="00D24B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4B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4B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4B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4B0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B0A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902EE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902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02E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936C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811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Reinöhl Michal Mgr.</dc:creator>
  <cp:keywords/>
  <dc:description/>
  <cp:lastModifiedBy>Reinöhl Michal Mgr.</cp:lastModifiedBy>
  <cp:revision>6</cp:revision>
  <dcterms:created xsi:type="dcterms:W3CDTF">2022-08-26T09:19:00Z</dcterms:created>
  <dcterms:modified xsi:type="dcterms:W3CDTF">2022-09-02T07:55:00Z</dcterms:modified>
</cp:coreProperties>
</file>