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314" w:tblpY="165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2425"/>
        <w:gridCol w:w="3387"/>
      </w:tblGrid>
      <w:tr w:rsidR="008F77F6" w:rsidRPr="00DE2BC0" w:rsidTr="009C6A88">
        <w:trPr>
          <w:trHeight w:val="1105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72430E" w:rsidRPr="009C6A88" w:rsidRDefault="009551A4" w:rsidP="00D04CE1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highlight w:val="yellow"/>
              </w:rPr>
            </w:pPr>
            <w:r w:rsidRPr="009551A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Informace k </w:t>
            </w:r>
            <w:proofErr w:type="gramStart"/>
            <w:r w:rsidRPr="009551A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OP</w:t>
            </w:r>
            <w:proofErr w:type="gramEnd"/>
            <w:r w:rsidRPr="009551A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D04CE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TAK</w:t>
            </w:r>
          </w:p>
        </w:tc>
        <w:tc>
          <w:tcPr>
            <w:tcW w:w="338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D04CE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9551A4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D04CE1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D04CE1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DE2BC0" w:rsidTr="009C6A88">
        <w:tc>
          <w:tcPr>
            <w:tcW w:w="36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325A0D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81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D25B0" w:rsidRDefault="008F77F6" w:rsidP="009551A4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F77F6" w:rsidRPr="00DE2BC0" w:rsidTr="009C6A88">
        <w:trPr>
          <w:trHeight w:val="1014"/>
        </w:trPr>
        <w:tc>
          <w:tcPr>
            <w:tcW w:w="367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81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6D25B0" w:rsidP="00D04CE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6D25B0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inovací</w:t>
            </w:r>
            <w:r w:rsidR="009551A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D04CE1">
              <w:rPr>
                <w:rFonts w:ascii="Arial" w:hAnsi="Arial" w:cs="Arial"/>
                <w:i/>
                <w:sz w:val="22"/>
                <w:szCs w:val="22"/>
              </w:rPr>
              <w:t>29</w:t>
            </w:r>
            <w:r>
              <w:rPr>
                <w:rFonts w:ascii="Arial" w:hAnsi="Arial" w:cs="Arial"/>
                <w:i/>
                <w:sz w:val="22"/>
                <w:szCs w:val="22"/>
              </w:rPr>
              <w:t>. </w:t>
            </w:r>
            <w:r w:rsidR="009551A4">
              <w:rPr>
                <w:rFonts w:ascii="Arial" w:hAnsi="Arial" w:cs="Arial"/>
                <w:i/>
                <w:sz w:val="22"/>
                <w:szCs w:val="22"/>
              </w:rPr>
              <w:t>11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057B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2022</w:t>
            </w:r>
          </w:p>
        </w:tc>
      </w:tr>
      <w:tr w:rsidR="008F77F6" w:rsidRPr="00DE2BC0" w:rsidTr="009C6A88">
        <w:trPr>
          <w:trHeight w:val="1982"/>
        </w:trPr>
        <w:tc>
          <w:tcPr>
            <w:tcW w:w="948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47426" w:rsidRDefault="00D04CE1" w:rsidP="00D04CE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4CE1">
              <w:rPr>
                <w:rFonts w:ascii="Arial" w:hAnsi="Arial" w:cs="Arial"/>
                <w:sz w:val="22"/>
                <w:szCs w:val="22"/>
              </w:rPr>
              <w:t>Operační program Technologie a aplikace pro konkurenceschopnost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„OP TAK“)  je program na </w:t>
            </w:r>
            <w:r w:rsidRPr="00D04CE1">
              <w:rPr>
                <w:rFonts w:ascii="Arial" w:hAnsi="Arial" w:cs="Arial"/>
                <w:sz w:val="22"/>
                <w:szCs w:val="22"/>
              </w:rPr>
              <w:t>podporu českých podnikatelů v programovém období 2021 – 2027</w:t>
            </w:r>
            <w:r>
              <w:rPr>
                <w:rFonts w:ascii="Arial" w:hAnsi="Arial" w:cs="Arial"/>
                <w:sz w:val="22"/>
                <w:szCs w:val="22"/>
              </w:rPr>
              <w:t xml:space="preserve"> s alokací celkem </w:t>
            </w:r>
            <w:r w:rsidRPr="00D04CE1">
              <w:rPr>
                <w:rFonts w:ascii="Arial" w:hAnsi="Arial" w:cs="Arial"/>
                <w:sz w:val="22"/>
                <w:szCs w:val="22"/>
              </w:rPr>
              <w:t>3,2 mld. EUR, v přepočtu cca 81,5 mld. Kč</w:t>
            </w:r>
            <w:r>
              <w:rPr>
                <w:rFonts w:ascii="Arial" w:hAnsi="Arial" w:cs="Arial"/>
                <w:sz w:val="22"/>
                <w:szCs w:val="22"/>
              </w:rPr>
              <w:t>, z</w:t>
            </w:r>
            <w:r w:rsidRPr="00D04CE1">
              <w:rPr>
                <w:rFonts w:ascii="Arial" w:hAnsi="Arial" w:cs="Arial"/>
                <w:sz w:val="22"/>
                <w:szCs w:val="22"/>
              </w:rPr>
              <w:t xml:space="preserve"> Evropského fondu pro regionální rozvoj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D04C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04CE1" w:rsidRDefault="00D04CE1" w:rsidP="0008493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4CE1">
              <w:rPr>
                <w:rFonts w:ascii="Arial" w:hAnsi="Arial" w:cs="Arial"/>
                <w:sz w:val="22"/>
                <w:szCs w:val="22"/>
              </w:rPr>
              <w:t>Řídícím orgánem OP TAK je Ministerstvo průmyslu a obchodu</w:t>
            </w:r>
            <w:r w:rsidR="0008493C">
              <w:rPr>
                <w:rFonts w:ascii="Arial" w:hAnsi="Arial" w:cs="Arial"/>
                <w:sz w:val="22"/>
                <w:szCs w:val="22"/>
              </w:rPr>
              <w:t xml:space="preserve"> ČR a zprostředkujícím subjektem je</w:t>
            </w:r>
            <w:r w:rsidRPr="00D04CE1">
              <w:rPr>
                <w:rFonts w:ascii="Arial" w:hAnsi="Arial" w:cs="Arial"/>
                <w:sz w:val="22"/>
                <w:szCs w:val="22"/>
              </w:rPr>
              <w:t xml:space="preserve"> Agentura pro podnikání a inovace.</w:t>
            </w:r>
          </w:p>
          <w:p w:rsidR="0008493C" w:rsidRDefault="0008493C" w:rsidP="0008493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 TAK </w:t>
            </w:r>
            <w:r w:rsidR="0055375D">
              <w:rPr>
                <w:rFonts w:ascii="Arial" w:hAnsi="Arial" w:cs="Arial"/>
                <w:sz w:val="22"/>
                <w:szCs w:val="22"/>
              </w:rPr>
              <w:t>je rozdělen</w:t>
            </w:r>
            <w:r>
              <w:rPr>
                <w:rFonts w:ascii="Arial" w:hAnsi="Arial" w:cs="Arial"/>
                <w:sz w:val="22"/>
                <w:szCs w:val="22"/>
              </w:rPr>
              <w:t xml:space="preserve"> dle </w:t>
            </w:r>
            <w:r w:rsidR="0055375D">
              <w:rPr>
                <w:rFonts w:ascii="Arial" w:hAnsi="Arial" w:cs="Arial"/>
                <w:sz w:val="22"/>
                <w:szCs w:val="22"/>
              </w:rPr>
              <w:t xml:space="preserve">zaměření </w:t>
            </w:r>
            <w:r>
              <w:rPr>
                <w:rFonts w:ascii="Arial" w:hAnsi="Arial" w:cs="Arial"/>
                <w:sz w:val="22"/>
                <w:szCs w:val="22"/>
              </w:rPr>
              <w:t>násled</w:t>
            </w:r>
            <w:r w:rsidR="0055375D">
              <w:rPr>
                <w:rFonts w:ascii="Arial" w:hAnsi="Arial" w:cs="Arial"/>
                <w:sz w:val="22"/>
                <w:szCs w:val="22"/>
              </w:rPr>
              <w:t>ovně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08493C" w:rsidRPr="005B373F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373F">
              <w:rPr>
                <w:rFonts w:ascii="Arial" w:hAnsi="Arial" w:cs="Arial"/>
                <w:sz w:val="22"/>
                <w:szCs w:val="22"/>
              </w:rPr>
              <w:t>Priorita 1: Posilování výkonnosti podniků v oblasti výzkumu, vývoje a inovací a jejich digitální transformace</w:t>
            </w:r>
          </w:p>
          <w:p w:rsidR="0008493C" w:rsidRP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2: Rozvoj podnikání a konkurenceschopnosti MSP</w:t>
            </w:r>
          </w:p>
          <w:p w:rsidR="0008493C" w:rsidRP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3: Rozvoj digitální infrastruktury</w:t>
            </w:r>
          </w:p>
          <w:p w:rsidR="0008493C" w:rsidRP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4: Posun k nízkouhlíkovému hospodářství</w:t>
            </w:r>
          </w:p>
          <w:p w:rsidR="0008493C" w:rsidRP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5: Efektivnější nakládání se zdroji</w:t>
            </w:r>
          </w:p>
          <w:p w:rsidR="0008493C" w:rsidRDefault="0008493C" w:rsidP="005B373F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493C">
              <w:rPr>
                <w:rFonts w:ascii="Arial" w:hAnsi="Arial" w:cs="Arial"/>
                <w:sz w:val="22"/>
                <w:szCs w:val="22"/>
              </w:rPr>
              <w:t>Priorita 6: Rozvoj udržitelné mobility</w:t>
            </w:r>
          </w:p>
          <w:p w:rsidR="005B373F" w:rsidRPr="005B373F" w:rsidRDefault="005B373F" w:rsidP="005B373F">
            <w:pPr>
              <w:spacing w:before="240" w:after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Aktuálně jsou v 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OP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TAK otevřeny následující výzvy pro příjem žádostí:</w:t>
            </w:r>
          </w:p>
          <w:tbl>
            <w:tblPr>
              <w:tblW w:w="89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40"/>
              <w:gridCol w:w="4500"/>
              <w:gridCol w:w="1960"/>
            </w:tblGrid>
            <w:tr w:rsidR="005B373F" w:rsidRPr="005B373F" w:rsidTr="005B373F">
              <w:trPr>
                <w:trHeight w:val="451"/>
              </w:trPr>
              <w:tc>
                <w:tcPr>
                  <w:tcW w:w="2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Aktivita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Zaměření aktivity</w:t>
                  </w:r>
                </w:p>
              </w:tc>
              <w:tc>
                <w:tcPr>
                  <w:tcW w:w="1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Ukončení příjmu</w:t>
                  </w:r>
                </w:p>
              </w:tc>
            </w:tr>
            <w:tr w:rsidR="005B373F" w:rsidRPr="005B373F" w:rsidTr="005B373F">
              <w:trPr>
                <w:trHeight w:val="900"/>
              </w:trPr>
              <w:tc>
                <w:tcPr>
                  <w:tcW w:w="2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A8375C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hyperlink r:id="rId8" w:history="1">
                    <w:r w:rsidR="005B373F" w:rsidRPr="005B373F"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  <w:t>Obnovitelné zdroje energie – větrné elektrárny</w:t>
                    </w:r>
                  </w:hyperlink>
                </w:p>
              </w:tc>
              <w:tc>
                <w:tcPr>
                  <w:tcW w:w="4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výstavba solárních, větrných a malých vodních elektráren a tepelných čerpadel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5375D" w:rsidRDefault="005B373F" w:rsidP="00E4001F">
                  <w:pPr>
                    <w:pStyle w:val="Odstavecseseznamem"/>
                    <w:framePr w:hSpace="141" w:wrap="around" w:vAnchor="page" w:hAnchor="margin" w:x="-314" w:y="1659"/>
                    <w:numPr>
                      <w:ilvl w:val="0"/>
                      <w:numId w:val="26"/>
                    </w:num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55375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02.</w:t>
                  </w:r>
                  <w:r w:rsidR="0055375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5375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2024</w:t>
                  </w:r>
                </w:p>
              </w:tc>
            </w:tr>
            <w:tr w:rsidR="005B373F" w:rsidRPr="005B373F" w:rsidTr="005B373F">
              <w:trPr>
                <w:trHeight w:val="925"/>
              </w:trPr>
              <w:tc>
                <w:tcPr>
                  <w:tcW w:w="2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A8375C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hyperlink r:id="rId9" w:history="1">
                    <w:r w:rsidR="005B373F" w:rsidRPr="005B373F"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  <w:t>Inovační vouchery – ochrana práv průmyslového vlastnictví</w:t>
                    </w:r>
                  </w:hyperlink>
                </w:p>
              </w:tc>
              <w:tc>
                <w:tcPr>
                  <w:tcW w:w="4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sdílení poznatků a know-how mezi podnikovou a výzkumnou sférou a ochrana práv průmyslového vlastnictví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31.</w:t>
                  </w:r>
                  <w:r w:rsidR="0055375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12.</w:t>
                  </w:r>
                  <w:r w:rsidR="0055375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2023</w:t>
                  </w:r>
                </w:p>
              </w:tc>
            </w:tr>
            <w:tr w:rsidR="005B373F" w:rsidRPr="005B373F" w:rsidTr="005B373F">
              <w:trPr>
                <w:trHeight w:val="600"/>
              </w:trPr>
              <w:tc>
                <w:tcPr>
                  <w:tcW w:w="2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A8375C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hyperlink r:id="rId10" w:history="1">
                    <w:r w:rsidR="005B373F" w:rsidRPr="005B373F"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  <w:t>Aplikace</w:t>
                    </w:r>
                  </w:hyperlink>
                </w:p>
              </w:tc>
              <w:tc>
                <w:tcPr>
                  <w:tcW w:w="4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realizace průmyslového výzkumu a experimentálního vývoje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31.</w:t>
                  </w:r>
                  <w:r w:rsidR="0055375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01.</w:t>
                  </w:r>
                  <w:r w:rsidR="0055375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2023</w:t>
                  </w:r>
                </w:p>
              </w:tc>
            </w:tr>
            <w:tr w:rsidR="005B373F" w:rsidRPr="005B373F" w:rsidTr="005B373F">
              <w:trPr>
                <w:trHeight w:val="600"/>
              </w:trPr>
              <w:tc>
                <w:tcPr>
                  <w:tcW w:w="2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A8375C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hyperlink r:id="rId11" w:history="1">
                    <w:proofErr w:type="spellStart"/>
                    <w:r w:rsidR="005B373F" w:rsidRPr="005B373F"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  <w:t>Proof</w:t>
                    </w:r>
                    <w:proofErr w:type="spellEnd"/>
                    <w:r w:rsidR="005B373F" w:rsidRPr="005B373F"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="005B373F" w:rsidRPr="005B373F"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  <w:t>of</w:t>
                    </w:r>
                    <w:proofErr w:type="spellEnd"/>
                    <w:r w:rsidR="005B373F" w:rsidRPr="005B373F"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="005B373F" w:rsidRPr="005B373F">
                      <w:rPr>
                        <w:rFonts w:ascii="Calibri" w:hAnsi="Calibri" w:cs="Calibri"/>
                        <w:color w:val="000000"/>
                        <w:sz w:val="22"/>
                        <w:szCs w:val="22"/>
                      </w:rPr>
                      <w:t>Concept</w:t>
                    </w:r>
                    <w:proofErr w:type="spellEnd"/>
                  </w:hyperlink>
                </w:p>
              </w:tc>
              <w:tc>
                <w:tcPr>
                  <w:tcW w:w="4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ověření nových výsledků výzkumu a vývoje před jejich možným uplatněním v praxi</w:t>
                  </w:r>
                </w:p>
              </w:tc>
              <w:tc>
                <w:tcPr>
                  <w:tcW w:w="1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373F" w:rsidRPr="005B373F" w:rsidRDefault="005B373F" w:rsidP="00E4001F">
                  <w:pPr>
                    <w:framePr w:hSpace="141" w:wrap="around" w:vAnchor="page" w:hAnchor="margin" w:x="-314" w:y="1659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30.</w:t>
                  </w:r>
                  <w:r w:rsidR="0055375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12.</w:t>
                  </w:r>
                  <w:r w:rsidR="0055375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5B373F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2022</w:t>
                  </w:r>
                </w:p>
              </w:tc>
            </w:tr>
          </w:tbl>
          <w:p w:rsidR="005B373F" w:rsidRPr="00E66AFD" w:rsidRDefault="005B373F" w:rsidP="005B373F">
            <w:pPr>
              <w:spacing w:before="24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Indikativní harmonogram výzev na rok 2023 (verze ze září 2022) a Programový dokument OP TAK jsou připojeny přílohou.</w:t>
            </w:r>
          </w:p>
        </w:tc>
      </w:tr>
      <w:tr w:rsidR="008F77F6" w:rsidRPr="00DE2BC0" w:rsidTr="009C6A88">
        <w:trPr>
          <w:trHeight w:val="965"/>
        </w:trPr>
        <w:tc>
          <w:tcPr>
            <w:tcW w:w="948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C1E47" w:rsidRDefault="008F77F6" w:rsidP="009C6A8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1E4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6635C" w:rsidRPr="005B373F" w:rsidRDefault="00D04CE1" w:rsidP="005B373F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373F">
              <w:rPr>
                <w:rFonts w:ascii="Arial" w:hAnsi="Arial" w:cs="Arial"/>
                <w:sz w:val="22"/>
                <w:szCs w:val="22"/>
              </w:rPr>
              <w:t>Programový dokument</w:t>
            </w:r>
            <w:r w:rsidR="005B373F">
              <w:rPr>
                <w:rFonts w:ascii="Arial" w:hAnsi="Arial" w:cs="Arial"/>
                <w:sz w:val="22"/>
                <w:szCs w:val="22"/>
              </w:rPr>
              <w:t xml:space="preserve"> OP TAK</w:t>
            </w:r>
          </w:p>
          <w:p w:rsidR="00D04CE1" w:rsidRDefault="005B373F" w:rsidP="005B373F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Indikativní harmonogram výzev pro rok 2023</w:t>
            </w:r>
          </w:p>
          <w:p w:rsidR="00E4001F" w:rsidRPr="005B373F" w:rsidRDefault="00E4001F" w:rsidP="005B373F">
            <w:pPr>
              <w:pStyle w:val="Odstavecsesezname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Prezentace MPO </w:t>
            </w:r>
            <w:bookmarkStart w:id="0" w:name="_GoBack"/>
            <w:bookmarkEnd w:id="0"/>
          </w:p>
        </w:tc>
      </w:tr>
    </w:tbl>
    <w:p w:rsidR="00F86D54" w:rsidRDefault="00A8375C" w:rsidP="008F77F6"/>
    <w:sectPr w:rsidR="00F86D5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75C" w:rsidRDefault="00A8375C" w:rsidP="008F77F6">
      <w:r>
        <w:separator/>
      </w:r>
    </w:p>
  </w:endnote>
  <w:endnote w:type="continuationSeparator" w:id="0">
    <w:p w:rsidR="00A8375C" w:rsidRDefault="00A8375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75C" w:rsidRDefault="00A8375C" w:rsidP="008F77F6">
      <w:r>
        <w:separator/>
      </w:r>
    </w:p>
  </w:footnote>
  <w:footnote w:type="continuationSeparator" w:id="0">
    <w:p w:rsidR="00A8375C" w:rsidRDefault="00A8375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F0B75"/>
    <w:multiLevelType w:val="hybridMultilevel"/>
    <w:tmpl w:val="935E2080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03EF9"/>
    <w:multiLevelType w:val="hybridMultilevel"/>
    <w:tmpl w:val="30C67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62DC9"/>
    <w:multiLevelType w:val="hybridMultilevel"/>
    <w:tmpl w:val="4ACCF9E4"/>
    <w:lvl w:ilvl="0" w:tplc="990004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DD1DF1"/>
    <w:multiLevelType w:val="hybridMultilevel"/>
    <w:tmpl w:val="378A012C"/>
    <w:lvl w:ilvl="0" w:tplc="3CEEBF6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F2F11"/>
    <w:multiLevelType w:val="hybridMultilevel"/>
    <w:tmpl w:val="72E8B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C6F8E"/>
    <w:multiLevelType w:val="hybridMultilevel"/>
    <w:tmpl w:val="0254A3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A67FF"/>
    <w:multiLevelType w:val="hybridMultilevel"/>
    <w:tmpl w:val="AFD02A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>
    <w:nsid w:val="7FF942A6"/>
    <w:multiLevelType w:val="hybridMultilevel"/>
    <w:tmpl w:val="1E004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1"/>
  </w:num>
  <w:num w:numId="5">
    <w:abstractNumId w:val="22"/>
  </w:num>
  <w:num w:numId="6">
    <w:abstractNumId w:val="10"/>
  </w:num>
  <w:num w:numId="7">
    <w:abstractNumId w:val="19"/>
  </w:num>
  <w:num w:numId="8">
    <w:abstractNumId w:val="13"/>
  </w:num>
  <w:num w:numId="9">
    <w:abstractNumId w:val="2"/>
  </w:num>
  <w:num w:numId="10">
    <w:abstractNumId w:val="16"/>
  </w:num>
  <w:num w:numId="11">
    <w:abstractNumId w:val="17"/>
  </w:num>
  <w:num w:numId="12">
    <w:abstractNumId w:val="4"/>
  </w:num>
  <w:num w:numId="13">
    <w:abstractNumId w:val="24"/>
  </w:num>
  <w:num w:numId="14">
    <w:abstractNumId w:val="1"/>
  </w:num>
  <w:num w:numId="15">
    <w:abstractNumId w:val="6"/>
  </w:num>
  <w:num w:numId="16">
    <w:abstractNumId w:val="12"/>
  </w:num>
  <w:num w:numId="17">
    <w:abstractNumId w:val="15"/>
  </w:num>
  <w:num w:numId="18">
    <w:abstractNumId w:val="23"/>
  </w:num>
  <w:num w:numId="19">
    <w:abstractNumId w:val="11"/>
  </w:num>
  <w:num w:numId="20">
    <w:abstractNumId w:val="25"/>
  </w:num>
  <w:num w:numId="21">
    <w:abstractNumId w:val="14"/>
  </w:num>
  <w:num w:numId="22">
    <w:abstractNumId w:val="3"/>
  </w:num>
  <w:num w:numId="23">
    <w:abstractNumId w:val="8"/>
  </w:num>
  <w:num w:numId="24">
    <w:abstractNumId w:val="7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000A"/>
    <w:rsid w:val="00055F16"/>
    <w:rsid w:val="00063DF9"/>
    <w:rsid w:val="00065AF1"/>
    <w:rsid w:val="00083F3D"/>
    <w:rsid w:val="0008493C"/>
    <w:rsid w:val="00086584"/>
    <w:rsid w:val="00095B2C"/>
    <w:rsid w:val="000A463E"/>
    <w:rsid w:val="000A7002"/>
    <w:rsid w:val="000B374F"/>
    <w:rsid w:val="000B6725"/>
    <w:rsid w:val="000C4A33"/>
    <w:rsid w:val="000D0C8C"/>
    <w:rsid w:val="000D6C28"/>
    <w:rsid w:val="000E553E"/>
    <w:rsid w:val="000F1D5D"/>
    <w:rsid w:val="000F499B"/>
    <w:rsid w:val="00102FC4"/>
    <w:rsid w:val="00115DD5"/>
    <w:rsid w:val="00123745"/>
    <w:rsid w:val="0014301C"/>
    <w:rsid w:val="00151B3F"/>
    <w:rsid w:val="001528E0"/>
    <w:rsid w:val="00153A32"/>
    <w:rsid w:val="00166727"/>
    <w:rsid w:val="00171C4D"/>
    <w:rsid w:val="00182365"/>
    <w:rsid w:val="00197075"/>
    <w:rsid w:val="001A0E30"/>
    <w:rsid w:val="001C09E0"/>
    <w:rsid w:val="001C361E"/>
    <w:rsid w:val="001D5092"/>
    <w:rsid w:val="001D6E82"/>
    <w:rsid w:val="001F03C7"/>
    <w:rsid w:val="00206A41"/>
    <w:rsid w:val="002234A7"/>
    <w:rsid w:val="00225982"/>
    <w:rsid w:val="00237006"/>
    <w:rsid w:val="002405C0"/>
    <w:rsid w:val="00242103"/>
    <w:rsid w:val="002555EF"/>
    <w:rsid w:val="00256D58"/>
    <w:rsid w:val="0026386E"/>
    <w:rsid w:val="00267E16"/>
    <w:rsid w:val="002778BB"/>
    <w:rsid w:val="00291599"/>
    <w:rsid w:val="002917C8"/>
    <w:rsid w:val="002A18DA"/>
    <w:rsid w:val="002A3822"/>
    <w:rsid w:val="002A6EF1"/>
    <w:rsid w:val="002A7323"/>
    <w:rsid w:val="002C10BB"/>
    <w:rsid w:val="002C78F4"/>
    <w:rsid w:val="002C7FA8"/>
    <w:rsid w:val="002D514A"/>
    <w:rsid w:val="002F01DD"/>
    <w:rsid w:val="002F1937"/>
    <w:rsid w:val="0031020D"/>
    <w:rsid w:val="003119BB"/>
    <w:rsid w:val="00313136"/>
    <w:rsid w:val="00316707"/>
    <w:rsid w:val="0032078A"/>
    <w:rsid w:val="00322074"/>
    <w:rsid w:val="00325A0D"/>
    <w:rsid w:val="00332ADC"/>
    <w:rsid w:val="00341810"/>
    <w:rsid w:val="00343AF5"/>
    <w:rsid w:val="00353C02"/>
    <w:rsid w:val="00360293"/>
    <w:rsid w:val="00375749"/>
    <w:rsid w:val="00387B05"/>
    <w:rsid w:val="00390A61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2EEA"/>
    <w:rsid w:val="00445353"/>
    <w:rsid w:val="00460F48"/>
    <w:rsid w:val="00492E38"/>
    <w:rsid w:val="00494A1F"/>
    <w:rsid w:val="00495BB2"/>
    <w:rsid w:val="004A1675"/>
    <w:rsid w:val="004A1EB6"/>
    <w:rsid w:val="004A3B98"/>
    <w:rsid w:val="004C31DF"/>
    <w:rsid w:val="004C5843"/>
    <w:rsid w:val="004D1F1A"/>
    <w:rsid w:val="0050654A"/>
    <w:rsid w:val="00527023"/>
    <w:rsid w:val="005333AC"/>
    <w:rsid w:val="00543506"/>
    <w:rsid w:val="00550A72"/>
    <w:rsid w:val="00553297"/>
    <w:rsid w:val="0055375D"/>
    <w:rsid w:val="0058471A"/>
    <w:rsid w:val="005926F9"/>
    <w:rsid w:val="005A36C1"/>
    <w:rsid w:val="005B373F"/>
    <w:rsid w:val="005C67D1"/>
    <w:rsid w:val="005D257D"/>
    <w:rsid w:val="005D4C13"/>
    <w:rsid w:val="005E1E50"/>
    <w:rsid w:val="005F277C"/>
    <w:rsid w:val="005F7293"/>
    <w:rsid w:val="00630E9D"/>
    <w:rsid w:val="006345E6"/>
    <w:rsid w:val="00640513"/>
    <w:rsid w:val="006435BA"/>
    <w:rsid w:val="00646D8B"/>
    <w:rsid w:val="00655313"/>
    <w:rsid w:val="00660AAF"/>
    <w:rsid w:val="00670A2D"/>
    <w:rsid w:val="00671A6D"/>
    <w:rsid w:val="00681D93"/>
    <w:rsid w:val="00687695"/>
    <w:rsid w:val="006B2EDA"/>
    <w:rsid w:val="006C13C6"/>
    <w:rsid w:val="006C3C23"/>
    <w:rsid w:val="006C59C3"/>
    <w:rsid w:val="006D25B0"/>
    <w:rsid w:val="006E328B"/>
    <w:rsid w:val="006F3152"/>
    <w:rsid w:val="006F78C4"/>
    <w:rsid w:val="00702CC3"/>
    <w:rsid w:val="00704129"/>
    <w:rsid w:val="007057B2"/>
    <w:rsid w:val="00711A85"/>
    <w:rsid w:val="00713180"/>
    <w:rsid w:val="0072430E"/>
    <w:rsid w:val="0073433F"/>
    <w:rsid w:val="00734526"/>
    <w:rsid w:val="007358CA"/>
    <w:rsid w:val="00742394"/>
    <w:rsid w:val="00757A2B"/>
    <w:rsid w:val="007604C4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06D1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2068"/>
    <w:rsid w:val="00813099"/>
    <w:rsid w:val="00813243"/>
    <w:rsid w:val="0081705F"/>
    <w:rsid w:val="00826B2F"/>
    <w:rsid w:val="00832C6E"/>
    <w:rsid w:val="00834E8A"/>
    <w:rsid w:val="008451B2"/>
    <w:rsid w:val="00855086"/>
    <w:rsid w:val="00856344"/>
    <w:rsid w:val="00863126"/>
    <w:rsid w:val="0086635C"/>
    <w:rsid w:val="008762B1"/>
    <w:rsid w:val="00890541"/>
    <w:rsid w:val="008B2330"/>
    <w:rsid w:val="008C1E47"/>
    <w:rsid w:val="008D475C"/>
    <w:rsid w:val="008F15BC"/>
    <w:rsid w:val="008F1999"/>
    <w:rsid w:val="008F35D6"/>
    <w:rsid w:val="008F77F6"/>
    <w:rsid w:val="00911F8C"/>
    <w:rsid w:val="00925EA0"/>
    <w:rsid w:val="00926DD1"/>
    <w:rsid w:val="009271CD"/>
    <w:rsid w:val="009276F9"/>
    <w:rsid w:val="00932DF2"/>
    <w:rsid w:val="00940EF6"/>
    <w:rsid w:val="009434A3"/>
    <w:rsid w:val="009434DB"/>
    <w:rsid w:val="009551A4"/>
    <w:rsid w:val="0096534D"/>
    <w:rsid w:val="009704D2"/>
    <w:rsid w:val="009830E4"/>
    <w:rsid w:val="009870E8"/>
    <w:rsid w:val="009926F2"/>
    <w:rsid w:val="009B2D0F"/>
    <w:rsid w:val="009B577B"/>
    <w:rsid w:val="009B6419"/>
    <w:rsid w:val="009C0869"/>
    <w:rsid w:val="009C6A88"/>
    <w:rsid w:val="009D6D4B"/>
    <w:rsid w:val="009E1C79"/>
    <w:rsid w:val="009E4D15"/>
    <w:rsid w:val="009F753F"/>
    <w:rsid w:val="00A11B06"/>
    <w:rsid w:val="00A12977"/>
    <w:rsid w:val="00A220CF"/>
    <w:rsid w:val="00A3416C"/>
    <w:rsid w:val="00A404B6"/>
    <w:rsid w:val="00A41E3A"/>
    <w:rsid w:val="00A51417"/>
    <w:rsid w:val="00A64E61"/>
    <w:rsid w:val="00A66952"/>
    <w:rsid w:val="00A72F76"/>
    <w:rsid w:val="00A754EB"/>
    <w:rsid w:val="00A805E4"/>
    <w:rsid w:val="00A8375C"/>
    <w:rsid w:val="00AA1B8F"/>
    <w:rsid w:val="00AA31AC"/>
    <w:rsid w:val="00AA51BE"/>
    <w:rsid w:val="00AA7217"/>
    <w:rsid w:val="00AB734E"/>
    <w:rsid w:val="00AD7E5C"/>
    <w:rsid w:val="00AE7D40"/>
    <w:rsid w:val="00B11D8E"/>
    <w:rsid w:val="00B133C4"/>
    <w:rsid w:val="00B16359"/>
    <w:rsid w:val="00B178A3"/>
    <w:rsid w:val="00B40BB1"/>
    <w:rsid w:val="00B47426"/>
    <w:rsid w:val="00B476E7"/>
    <w:rsid w:val="00B554E8"/>
    <w:rsid w:val="00B65A4C"/>
    <w:rsid w:val="00B673F3"/>
    <w:rsid w:val="00B70A52"/>
    <w:rsid w:val="00B70F04"/>
    <w:rsid w:val="00B75B18"/>
    <w:rsid w:val="00B7747A"/>
    <w:rsid w:val="00B833E2"/>
    <w:rsid w:val="00BA148D"/>
    <w:rsid w:val="00BA6556"/>
    <w:rsid w:val="00BA79EA"/>
    <w:rsid w:val="00BC66E7"/>
    <w:rsid w:val="00BE48A4"/>
    <w:rsid w:val="00BF1C46"/>
    <w:rsid w:val="00C02450"/>
    <w:rsid w:val="00C20639"/>
    <w:rsid w:val="00C31C45"/>
    <w:rsid w:val="00C341FB"/>
    <w:rsid w:val="00C600A2"/>
    <w:rsid w:val="00C720F5"/>
    <w:rsid w:val="00C760D4"/>
    <w:rsid w:val="00C92F11"/>
    <w:rsid w:val="00CA4CE4"/>
    <w:rsid w:val="00CC463E"/>
    <w:rsid w:val="00CE7925"/>
    <w:rsid w:val="00D01FEB"/>
    <w:rsid w:val="00D04CE1"/>
    <w:rsid w:val="00D109B0"/>
    <w:rsid w:val="00D27C56"/>
    <w:rsid w:val="00D32B4C"/>
    <w:rsid w:val="00D36ADA"/>
    <w:rsid w:val="00D4395B"/>
    <w:rsid w:val="00D447B2"/>
    <w:rsid w:val="00D60C4D"/>
    <w:rsid w:val="00D8534E"/>
    <w:rsid w:val="00D930C1"/>
    <w:rsid w:val="00DA1DEF"/>
    <w:rsid w:val="00DA1E2B"/>
    <w:rsid w:val="00DB3447"/>
    <w:rsid w:val="00DB7501"/>
    <w:rsid w:val="00DC5FE9"/>
    <w:rsid w:val="00DC7211"/>
    <w:rsid w:val="00DD1785"/>
    <w:rsid w:val="00DD7C8D"/>
    <w:rsid w:val="00DF1C58"/>
    <w:rsid w:val="00E07805"/>
    <w:rsid w:val="00E13557"/>
    <w:rsid w:val="00E21A89"/>
    <w:rsid w:val="00E21EF3"/>
    <w:rsid w:val="00E4001F"/>
    <w:rsid w:val="00E4122B"/>
    <w:rsid w:val="00E4153D"/>
    <w:rsid w:val="00E52D50"/>
    <w:rsid w:val="00E52D95"/>
    <w:rsid w:val="00E52DA0"/>
    <w:rsid w:val="00E634C3"/>
    <w:rsid w:val="00E66AFD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17A25"/>
    <w:rsid w:val="00F24D60"/>
    <w:rsid w:val="00F460CB"/>
    <w:rsid w:val="00F47CE5"/>
    <w:rsid w:val="00F5110F"/>
    <w:rsid w:val="00F620E6"/>
    <w:rsid w:val="00F72FCA"/>
    <w:rsid w:val="00F829B9"/>
    <w:rsid w:val="00F84F17"/>
    <w:rsid w:val="00F92E8B"/>
    <w:rsid w:val="00F930CE"/>
    <w:rsid w:val="00FA799D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B373F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B373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tura-api.org/cs/podporovane-aktivity-optak/obnovitelne-zdroje-energie/obnovitelne-zdroje-energie-vetrne-elektrarny-vyzva-i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agentura-api.org/cs/podporovane-aktivity-optak/proof-of-concept-optak/proof-of-concept-vyzva-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gentura-api.org/cs/podporovane-aktivity-optak/aplikace-optak/aplikace-vyzva-i-op-ta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gentura-api.org/cs/podporovane-aktivity-optak/inovacni-vouchery-optak/inovacni-vouchery-ochrana-prav-prumysloveho-vlastnictvi-vyzva-i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2019-02-07T12:43:00Z</cp:lastPrinted>
  <dcterms:created xsi:type="dcterms:W3CDTF">2022-11-29T11:53:00Z</dcterms:created>
  <dcterms:modified xsi:type="dcterms:W3CDTF">2022-12-21T07:04:00Z</dcterms:modified>
</cp:coreProperties>
</file>