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b/>
        </w:rPr>
        <w:tag w:val="oznaceniDokumentu"/>
        <w:id w:val="-1578812355"/>
        <w:placeholder>
          <w:docPart w:val="D983CA7CA4B0413D9D819DD9F078178F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737065" w:rsidRDefault="00650A6D" w:rsidP="00737065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5E43FE" w:rsidRDefault="005E43FE">
      <w:pPr>
        <w:spacing w:line="240" w:lineRule="auto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br w:type="page"/>
      </w:r>
    </w:p>
    <w:p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5E43FE" w:rsidRDefault="005E43FE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bookmarkStart w:id="0" w:name="_GoBack"/>
      <w:bookmarkEnd w:id="0"/>
    </w:p>
    <w:p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:rsidR="00B44EAD" w:rsidRPr="00B44EAD" w:rsidRDefault="00B44EAD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737065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B78F1">
        <w:rPr>
          <w:rFonts w:cs="Arial"/>
          <w:noProof w:val="0"/>
          <w:szCs w:val="22"/>
        </w:rPr>
        <w:t>MPO</w:t>
      </w:r>
      <w:r w:rsidR="0001761E">
        <w:rPr>
          <w:rFonts w:cs="Arial"/>
          <w:noProof w:val="0"/>
          <w:szCs w:val="22"/>
        </w:rPr>
        <w:t xml:space="preserve"> </w:t>
      </w:r>
      <w:r w:rsidR="00FA0F95">
        <w:rPr>
          <w:rFonts w:cs="Arial"/>
          <w:bCs/>
          <w:szCs w:val="22"/>
        </w:rPr>
        <w:t>6</w:t>
      </w:r>
      <w:r w:rsidR="00180ABE">
        <w:rPr>
          <w:rFonts w:cs="Arial"/>
          <w:bCs/>
          <w:szCs w:val="22"/>
        </w:rPr>
        <w:t>21543</w:t>
      </w:r>
      <w:r w:rsidR="004C64EE">
        <w:rPr>
          <w:rFonts w:cs="Arial"/>
          <w:bCs/>
          <w:szCs w:val="22"/>
        </w:rPr>
        <w:t>/2</w:t>
      </w:r>
      <w:r w:rsidR="00B76BDD">
        <w:rPr>
          <w:rFonts w:cs="Arial"/>
          <w:bCs/>
          <w:szCs w:val="22"/>
        </w:rPr>
        <w:t>1</w:t>
      </w:r>
      <w:r w:rsidR="005B78F1">
        <w:rPr>
          <w:rFonts w:cs="Arial"/>
          <w:bCs/>
          <w:szCs w:val="22"/>
        </w:rPr>
        <w:t>/</w:t>
      </w:r>
      <w:r w:rsidR="00405906">
        <w:rPr>
          <w:rFonts w:cs="Arial"/>
          <w:bCs/>
          <w:szCs w:val="22"/>
        </w:rPr>
        <w:t>71100</w:t>
      </w:r>
      <w:r w:rsidR="005B78F1">
        <w:rPr>
          <w:rFonts w:cs="Arial"/>
          <w:bCs/>
          <w:szCs w:val="22"/>
        </w:rPr>
        <w:t>/01000</w:t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1144B7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1144B7" w:rsidRPr="00CC4939">
        <w:rPr>
          <w:rFonts w:cs="Arial"/>
          <w:bCs/>
          <w:szCs w:val="22"/>
        </w:rPr>
      </w:r>
      <w:r w:rsidR="001144B7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1144B7" w:rsidRPr="00CC4939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1144B7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1144B7" w:rsidRPr="00CC4939">
        <w:rPr>
          <w:rFonts w:cs="Arial"/>
          <w:bCs/>
          <w:szCs w:val="22"/>
        </w:rPr>
      </w:r>
      <w:r w:rsidR="001144B7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1144B7" w:rsidRPr="00CC4939">
        <w:rPr>
          <w:rFonts w:cs="Arial"/>
          <w:bCs/>
          <w:szCs w:val="22"/>
        </w:rPr>
        <w:fldChar w:fldCharType="end"/>
      </w:r>
    </w:p>
    <w:p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:rsidR="00AB3FDD" w:rsidRDefault="00AB3FDD" w:rsidP="00AB3FD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b/>
          <w:bCs/>
          <w:sz w:val="24"/>
          <w:szCs w:val="22"/>
        </w:rPr>
      </w:pPr>
      <w:r>
        <w:rPr>
          <w:rFonts w:cs="Arial"/>
          <w:b/>
          <w:bCs/>
          <w:sz w:val="24"/>
          <w:szCs w:val="22"/>
        </w:rPr>
        <w:t xml:space="preserve">Projednání návrhu na schválení investiční pobídky pro společnost </w:t>
      </w:r>
    </w:p>
    <w:p w:rsidR="00CE0607" w:rsidRPr="00CC4939" w:rsidRDefault="00180ABE" w:rsidP="00AB3FD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t>Prettl Lighting &amp; Interior GmbH</w:t>
      </w:r>
    </w:p>
    <w:p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4C64EE" w:rsidP="00B663AB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>
              <w:rPr>
                <w:rFonts w:cs="Arial"/>
                <w:bCs/>
                <w:szCs w:val="22"/>
              </w:rPr>
              <w:t>Podle § 4 odst. 2 zákona č. 72/2000</w:t>
            </w:r>
            <w:r w:rsidR="00FA0F95">
              <w:rPr>
                <w:rFonts w:cs="Arial"/>
                <w:bCs/>
                <w:szCs w:val="22"/>
              </w:rPr>
              <w:t xml:space="preserve"> </w:t>
            </w:r>
            <w:r>
              <w:rPr>
                <w:rFonts w:cs="Arial"/>
                <w:bCs/>
                <w:szCs w:val="22"/>
              </w:rPr>
              <w:t>Sb., o investičních pobídkách, ve znění pozdějších předpisů předloží Ministerstvo průmyslu a obchodu vládě návrh na schválení invesiční pobídky před vydáním rozhodnutí o příslibu investiční pobídky, o kterou požádala s</w:t>
            </w:r>
            <w:r w:rsidRPr="00180ABE">
              <w:rPr>
                <w:rFonts w:cs="Arial"/>
                <w:bCs/>
                <w:szCs w:val="22"/>
              </w:rPr>
              <w:t xml:space="preserve">polečnost </w:t>
            </w:r>
            <w:r w:rsidR="00180ABE" w:rsidRPr="00180ABE">
              <w:rPr>
                <w:rFonts w:cs="Arial"/>
                <w:bCs/>
                <w:szCs w:val="22"/>
              </w:rPr>
              <w:t xml:space="preserve">Prettl Lighting &amp; Interior GmbH </w:t>
            </w:r>
            <w:r>
              <w:rPr>
                <w:rFonts w:cs="Arial"/>
                <w:bCs/>
                <w:szCs w:val="22"/>
              </w:rPr>
              <w:t xml:space="preserve">dne </w:t>
            </w:r>
            <w:r w:rsidR="00180ABE">
              <w:rPr>
                <w:rFonts w:cs="Arial"/>
                <w:bCs/>
                <w:szCs w:val="22"/>
              </w:rPr>
              <w:t>14. října 2021</w:t>
            </w:r>
            <w:r w:rsidR="00B663AB">
              <w:rPr>
                <w:rFonts w:cs="Arial"/>
                <w:bCs/>
                <w:szCs w:val="22"/>
              </w:rPr>
              <w:t>.</w:t>
            </w:r>
          </w:p>
        </w:tc>
        <w:tc>
          <w:tcPr>
            <w:tcW w:w="5997" w:type="dxa"/>
          </w:tcPr>
          <w:p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1144B7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="00C72758">
              <w:rPr>
                <w:rFonts w:cs="Arial"/>
                <w:b/>
                <w:szCs w:val="22"/>
              </w:rPr>
              <w:instrText xml:space="preserve"> FORMDROPDOWN </w:instrText>
            </w:r>
            <w:r w:rsidR="005E43FE">
              <w:rPr>
                <w:rFonts w:cs="Arial"/>
                <w:b/>
                <w:szCs w:val="22"/>
              </w:rPr>
            </w:r>
            <w:r w:rsidR="005E43F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Návrh usnesení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1144B7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="00C72758">
              <w:rPr>
                <w:rFonts w:cs="Arial"/>
                <w:b/>
                <w:szCs w:val="22"/>
              </w:rPr>
              <w:instrText xml:space="preserve"> FORMDROPDOWN </w:instrText>
            </w:r>
            <w:r w:rsidR="005E43FE">
              <w:rPr>
                <w:rFonts w:cs="Arial"/>
                <w:b/>
                <w:szCs w:val="22"/>
              </w:rPr>
            </w:r>
            <w:r w:rsidR="005E43F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Předkládací zpráva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Default="001144B7" w:rsidP="00E8251C">
            <w:pPr>
              <w:tabs>
                <w:tab w:val="left" w:pos="786"/>
              </w:tabs>
              <w:ind w:left="786" w:right="709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="00C72758">
              <w:rPr>
                <w:rFonts w:cs="Arial"/>
                <w:b/>
                <w:szCs w:val="22"/>
              </w:rPr>
              <w:instrText xml:space="preserve"> FORMDROPDOWN </w:instrText>
            </w:r>
            <w:r w:rsidR="005E43FE">
              <w:rPr>
                <w:rFonts w:cs="Arial"/>
                <w:b/>
                <w:szCs w:val="22"/>
              </w:rPr>
            </w:r>
            <w:r w:rsidR="005E43FE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1B7B00">
              <w:rPr>
                <w:rFonts w:cs="Arial"/>
                <w:bCs/>
                <w:szCs w:val="22"/>
              </w:rPr>
              <w:t xml:space="preserve">Informace o </w:t>
            </w:r>
            <w:r w:rsidR="004C64EE">
              <w:rPr>
                <w:rFonts w:cs="Arial"/>
                <w:bCs/>
                <w:szCs w:val="22"/>
              </w:rPr>
              <w:t>investičním záměru společnosti</w:t>
            </w:r>
            <w:r w:rsidR="00600B3C">
              <w:rPr>
                <w:rFonts w:cs="Arial"/>
                <w:bCs/>
                <w:szCs w:val="22"/>
              </w:rPr>
              <w:t xml:space="preserve"> </w:t>
            </w:r>
            <w:r w:rsidR="00180ABE">
              <w:rPr>
                <w:rFonts w:cs="Arial"/>
                <w:bCs/>
                <w:szCs w:val="22"/>
              </w:rPr>
              <w:t xml:space="preserve">Prettl Lighting </w:t>
            </w:r>
            <w:r w:rsidR="00180ABE" w:rsidRPr="00180ABE">
              <w:rPr>
                <w:rFonts w:cs="Arial"/>
                <w:bCs/>
                <w:sz w:val="24"/>
                <w:szCs w:val="22"/>
              </w:rPr>
              <w:t>&amp;</w:t>
            </w:r>
            <w:r w:rsidR="00180ABE">
              <w:rPr>
                <w:rFonts w:cs="Arial"/>
                <w:bCs/>
                <w:sz w:val="24"/>
                <w:szCs w:val="22"/>
              </w:rPr>
              <w:t xml:space="preserve"> Interior GmbH</w:t>
            </w:r>
          </w:p>
          <w:p w:rsidR="00B663AB" w:rsidRPr="00CE3A52" w:rsidRDefault="00B663AB" w:rsidP="00E8251C">
            <w:pPr>
              <w:tabs>
                <w:tab w:val="left" w:pos="786"/>
              </w:tabs>
              <w:ind w:left="786" w:right="709" w:hanging="426"/>
              <w:outlineLvl w:val="0"/>
              <w:rPr>
                <w:rFonts w:cs="Arial"/>
                <w:b/>
                <w:noProof w:val="0"/>
                <w:sz w:val="24"/>
              </w:rPr>
            </w:pP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:rsidR="00882F5E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  <w:p w:rsidR="006E4850" w:rsidRPr="0076329A" w:rsidRDefault="006E4850" w:rsidP="004C64EE">
            <w:pPr>
              <w:tabs>
                <w:tab w:val="left" w:pos="786"/>
              </w:tabs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</w:p>
        </w:tc>
      </w:tr>
    </w:tbl>
    <w:p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4756B9" w:rsidRPr="00CC4939" w:rsidRDefault="004756B9" w:rsidP="004756B9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I</w:t>
      </w:r>
      <w:r w:rsidRPr="00E0024E">
        <w:rPr>
          <w:rFonts w:cs="Arial"/>
          <w:bCs/>
          <w:szCs w:val="22"/>
        </w:rPr>
        <w:t>ng. Jozef Síkela</w:t>
      </w:r>
    </w:p>
    <w:p w:rsidR="004756B9" w:rsidRDefault="004756B9" w:rsidP="004756B9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Pr="00677E18">
        <w:rPr>
          <w:rFonts w:cs="Arial"/>
          <w:bCs/>
          <w:szCs w:val="22"/>
        </w:rPr>
        <w:t>ministr průmyslu a obchodu</w:t>
      </w:r>
    </w:p>
    <w:p w:rsidR="00C72758" w:rsidRPr="00CC4939" w:rsidRDefault="004756B9" w:rsidP="004756B9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end"/>
      </w:r>
    </w:p>
    <w:sectPr w:rsidR="00C72758" w:rsidRPr="00CC4939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134" w:rsidRDefault="001F2134">
      <w:r>
        <w:separator/>
      </w:r>
    </w:p>
  </w:endnote>
  <w:endnote w:type="continuationSeparator" w:id="0">
    <w:p w:rsidR="001F2134" w:rsidRDefault="001F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pat"/>
      <w:ind w:left="0"/>
    </w:pPr>
    <w:r>
      <w:tab/>
      <w:t xml:space="preserve">- </w:t>
    </w:r>
    <w:r w:rsidR="001144B7">
      <w:fldChar w:fldCharType="begin"/>
    </w:r>
    <w:r>
      <w:instrText xml:space="preserve"> PAGE </w:instrText>
    </w:r>
    <w:r w:rsidR="001144B7">
      <w:fldChar w:fldCharType="separate"/>
    </w:r>
    <w:r w:rsidR="00B663AB">
      <w:t>1</w:t>
    </w:r>
    <w:r w:rsidR="001144B7"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134" w:rsidRDefault="001F2134">
      <w:r>
        <w:separator/>
      </w:r>
    </w:p>
  </w:footnote>
  <w:footnote w:type="continuationSeparator" w:id="0">
    <w:p w:rsidR="001F2134" w:rsidRDefault="001F2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68A" w:rsidRDefault="00737065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2134"/>
    <w:rsid w:val="00000CD1"/>
    <w:rsid w:val="000028F0"/>
    <w:rsid w:val="00006F47"/>
    <w:rsid w:val="00007CC2"/>
    <w:rsid w:val="000101B5"/>
    <w:rsid w:val="00014117"/>
    <w:rsid w:val="0001761E"/>
    <w:rsid w:val="00022E5D"/>
    <w:rsid w:val="00030ECE"/>
    <w:rsid w:val="0003653C"/>
    <w:rsid w:val="00045D64"/>
    <w:rsid w:val="0005103A"/>
    <w:rsid w:val="00051D36"/>
    <w:rsid w:val="00052E80"/>
    <w:rsid w:val="000531FA"/>
    <w:rsid w:val="00057572"/>
    <w:rsid w:val="00063F34"/>
    <w:rsid w:val="000672B6"/>
    <w:rsid w:val="00070BD4"/>
    <w:rsid w:val="00072641"/>
    <w:rsid w:val="00073BF7"/>
    <w:rsid w:val="00081ECA"/>
    <w:rsid w:val="0008225F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44B7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157A"/>
    <w:rsid w:val="001532CF"/>
    <w:rsid w:val="00156B01"/>
    <w:rsid w:val="00156B6A"/>
    <w:rsid w:val="00161DBC"/>
    <w:rsid w:val="00165B75"/>
    <w:rsid w:val="00176763"/>
    <w:rsid w:val="00176A7B"/>
    <w:rsid w:val="00177DDE"/>
    <w:rsid w:val="00180ABE"/>
    <w:rsid w:val="001836E3"/>
    <w:rsid w:val="00190B5D"/>
    <w:rsid w:val="001953CB"/>
    <w:rsid w:val="00196E8D"/>
    <w:rsid w:val="001A0C1B"/>
    <w:rsid w:val="001A3E32"/>
    <w:rsid w:val="001A56A2"/>
    <w:rsid w:val="001A7B94"/>
    <w:rsid w:val="001B29BA"/>
    <w:rsid w:val="001B2CB8"/>
    <w:rsid w:val="001B6BB1"/>
    <w:rsid w:val="001B7B00"/>
    <w:rsid w:val="001C1E7C"/>
    <w:rsid w:val="001D26EE"/>
    <w:rsid w:val="001D4FA4"/>
    <w:rsid w:val="001F109F"/>
    <w:rsid w:val="001F1167"/>
    <w:rsid w:val="001F2134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4F86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361EB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565A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05906"/>
    <w:rsid w:val="004146B0"/>
    <w:rsid w:val="0041543B"/>
    <w:rsid w:val="00423210"/>
    <w:rsid w:val="004302DB"/>
    <w:rsid w:val="0043731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756B9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C64EE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86E0D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43FE"/>
    <w:rsid w:val="005E7559"/>
    <w:rsid w:val="005F28FE"/>
    <w:rsid w:val="005F3788"/>
    <w:rsid w:val="005F7F7F"/>
    <w:rsid w:val="00600B3C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0A6D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00BE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7065"/>
    <w:rsid w:val="00741A7C"/>
    <w:rsid w:val="007429EE"/>
    <w:rsid w:val="00745A35"/>
    <w:rsid w:val="0074686C"/>
    <w:rsid w:val="0075047E"/>
    <w:rsid w:val="00752BD3"/>
    <w:rsid w:val="0075302D"/>
    <w:rsid w:val="00754A38"/>
    <w:rsid w:val="00754FD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66566"/>
    <w:rsid w:val="00877567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38CD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62A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3FDD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173E2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663AB"/>
    <w:rsid w:val="00B720D2"/>
    <w:rsid w:val="00B73505"/>
    <w:rsid w:val="00B74098"/>
    <w:rsid w:val="00B764C7"/>
    <w:rsid w:val="00B76BDD"/>
    <w:rsid w:val="00B91232"/>
    <w:rsid w:val="00B93930"/>
    <w:rsid w:val="00BA0FC7"/>
    <w:rsid w:val="00BA1E02"/>
    <w:rsid w:val="00BA35C6"/>
    <w:rsid w:val="00BA7368"/>
    <w:rsid w:val="00BA75FB"/>
    <w:rsid w:val="00BB48BF"/>
    <w:rsid w:val="00BC0D2E"/>
    <w:rsid w:val="00BC2B7F"/>
    <w:rsid w:val="00BC37FD"/>
    <w:rsid w:val="00BC3B93"/>
    <w:rsid w:val="00BC602D"/>
    <w:rsid w:val="00BD3A4E"/>
    <w:rsid w:val="00BD4EC1"/>
    <w:rsid w:val="00BD5175"/>
    <w:rsid w:val="00BD5A91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41BB"/>
    <w:rsid w:val="00C35ACE"/>
    <w:rsid w:val="00C41AA1"/>
    <w:rsid w:val="00C5469B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52FE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3A30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251C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4643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0F95"/>
    <w:rsid w:val="00FA1406"/>
    <w:rsid w:val="00FA14DC"/>
    <w:rsid w:val="00FA2D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111E4981"/>
  <w15:docId w15:val="{218A4D8A-F809-48C3-A924-E6C98B8F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15157A"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sid w:val="0015157A"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sid w:val="0015157A"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15157A"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157A"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5157A"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5157A"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370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983CA7CA4B0413D9D819DD9F0781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13DBB9-5533-4043-9B81-7610E58837FB}"/>
      </w:docPartPr>
      <w:docPartBody>
        <w:p w:rsidR="004A4E23" w:rsidRDefault="004A4E23">
          <w:pPr>
            <w:pStyle w:val="D983CA7CA4B0413D9D819DD9F078178F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E23"/>
    <w:rsid w:val="004A4E23"/>
    <w:rsid w:val="00930BCA"/>
    <w:rsid w:val="00B7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708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7080A"/>
    <w:rPr>
      <w:color w:val="808080"/>
    </w:rPr>
  </w:style>
  <w:style w:type="paragraph" w:customStyle="1" w:styleId="D983CA7CA4B0413D9D819DD9F078178F">
    <w:name w:val="D983CA7CA4B0413D9D819DD9F078178F"/>
    <w:rsid w:val="00B708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D6FFC-922C-47C9-9BC2-B80D7E067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nelegislativní.dotm</Template>
  <TotalTime>191</TotalTime>
  <Pages>2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Kovandová Libuše</dc:creator>
  <cp:keywords/>
  <cp:lastModifiedBy>Jarešová Lucie</cp:lastModifiedBy>
  <cp:revision>29</cp:revision>
  <cp:lastPrinted>2022-03-08T13:55:00Z</cp:lastPrinted>
  <dcterms:created xsi:type="dcterms:W3CDTF">2020-01-14T09:44:00Z</dcterms:created>
  <dcterms:modified xsi:type="dcterms:W3CDTF">2022-03-08T13:56:00Z</dcterms:modified>
</cp:coreProperties>
</file>